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CE56" w14:textId="77777777" w:rsidR="00ED6035" w:rsidRDefault="005833A2" w:rsidP="00A931BF">
      <w:pPr>
        <w:pStyle w:val="Heading3"/>
        <w:ind w:right="-270"/>
        <w:rPr>
          <w:sz w:val="28"/>
          <w:szCs w:val="28"/>
        </w:rPr>
      </w:pPr>
      <w:r>
        <w:rPr>
          <w:sz w:val="28"/>
          <w:szCs w:val="28"/>
        </w:rPr>
        <w:t xml:space="preserve">Estimated </w:t>
      </w:r>
      <w:r w:rsidR="00ED6035">
        <w:rPr>
          <w:sz w:val="28"/>
          <w:szCs w:val="28"/>
        </w:rPr>
        <w:t>Tuition for E</w:t>
      </w:r>
      <w:r w:rsidR="00812289">
        <w:rPr>
          <w:sz w:val="28"/>
          <w:szCs w:val="28"/>
        </w:rPr>
        <w:t>SL</w:t>
      </w:r>
      <w:r w:rsidR="00ED6035">
        <w:rPr>
          <w:sz w:val="28"/>
          <w:szCs w:val="28"/>
        </w:rPr>
        <w:t xml:space="preserve"> Classes</w:t>
      </w:r>
    </w:p>
    <w:p w14:paraId="49057BA1" w14:textId="1D0F961E" w:rsidR="00AF4C5F" w:rsidRDefault="00B17A86" w:rsidP="00A931BF">
      <w:pPr>
        <w:pStyle w:val="Heading3"/>
        <w:ind w:right="-270"/>
      </w:pPr>
      <w:r>
        <w:t>20</w:t>
      </w:r>
      <w:r w:rsidR="00C61C46">
        <w:t>22</w:t>
      </w:r>
      <w:r w:rsidR="008F6704">
        <w:t>-202</w:t>
      </w:r>
      <w:r w:rsidR="00C61C46">
        <w:t>3</w:t>
      </w:r>
    </w:p>
    <w:p w14:paraId="7264A6C7" w14:textId="77777777" w:rsidR="00897728" w:rsidRDefault="00897728" w:rsidP="00897728"/>
    <w:p w14:paraId="1A5F1196" w14:textId="27EC6E0D" w:rsidR="00897728" w:rsidRPr="00EC4E03" w:rsidRDefault="00897728" w:rsidP="00897728">
      <w:pPr>
        <w:rPr>
          <w:sz w:val="24"/>
          <w:szCs w:val="24"/>
        </w:rPr>
      </w:pPr>
      <w:r w:rsidRPr="00EC4E03">
        <w:rPr>
          <w:rStyle w:val="Strong"/>
          <w:sz w:val="24"/>
          <w:szCs w:val="24"/>
        </w:rPr>
        <w:t>Payment or payment arrangements should be made wit</w:t>
      </w:r>
      <w:r w:rsidR="00812289">
        <w:rPr>
          <w:rStyle w:val="Strong"/>
          <w:sz w:val="24"/>
          <w:szCs w:val="24"/>
        </w:rPr>
        <w:t>h the C</w:t>
      </w:r>
      <w:r w:rsidR="00180AE6">
        <w:rPr>
          <w:rStyle w:val="Strong"/>
          <w:sz w:val="24"/>
          <w:szCs w:val="24"/>
        </w:rPr>
        <w:t>ashier (</w:t>
      </w:r>
      <w:r w:rsidR="00812289">
        <w:rPr>
          <w:rStyle w:val="Strong"/>
          <w:sz w:val="24"/>
          <w:szCs w:val="24"/>
        </w:rPr>
        <w:t>R</w:t>
      </w:r>
      <w:r w:rsidR="00180AE6">
        <w:rPr>
          <w:rStyle w:val="Strong"/>
          <w:sz w:val="24"/>
          <w:szCs w:val="24"/>
        </w:rPr>
        <w:t>oom A</w:t>
      </w:r>
      <w:r w:rsidR="00812289">
        <w:rPr>
          <w:rStyle w:val="Strong"/>
          <w:sz w:val="24"/>
          <w:szCs w:val="24"/>
        </w:rPr>
        <w:t>110</w:t>
      </w:r>
      <w:r w:rsidRPr="00EC4E03">
        <w:rPr>
          <w:rStyle w:val="Strong"/>
          <w:sz w:val="24"/>
          <w:szCs w:val="24"/>
        </w:rPr>
        <w:t xml:space="preserve">) </w:t>
      </w:r>
      <w:r w:rsidR="006C2BFD">
        <w:rPr>
          <w:rStyle w:val="Strong"/>
          <w:sz w:val="24"/>
          <w:szCs w:val="24"/>
        </w:rPr>
        <w:t>soon</w:t>
      </w:r>
      <w:r w:rsidRPr="00EC4E03">
        <w:rPr>
          <w:rStyle w:val="Strong"/>
          <w:sz w:val="24"/>
          <w:szCs w:val="24"/>
        </w:rPr>
        <w:t xml:space="preserve"> after registration. Students who have not paid, have not made payment arrangements, or have not applied for Financial Aid may be dropped from classes </w:t>
      </w:r>
      <w:r w:rsidR="006C2BFD">
        <w:rPr>
          <w:rStyle w:val="Strong"/>
          <w:sz w:val="24"/>
          <w:szCs w:val="24"/>
        </w:rPr>
        <w:t>at</w:t>
      </w:r>
      <w:r w:rsidRPr="00EC4E03">
        <w:rPr>
          <w:rStyle w:val="Strong"/>
          <w:sz w:val="24"/>
          <w:szCs w:val="24"/>
        </w:rPr>
        <w:t xml:space="preserve"> the beginning of the semester. Please call the Cashier at 71</w:t>
      </w:r>
      <w:r w:rsidR="006E39B5">
        <w:rPr>
          <w:rStyle w:val="Strong"/>
          <w:sz w:val="24"/>
          <w:szCs w:val="24"/>
        </w:rPr>
        <w:t>9-</w:t>
      </w:r>
      <w:r w:rsidRPr="00EC4E03">
        <w:rPr>
          <w:rStyle w:val="Strong"/>
          <w:sz w:val="24"/>
          <w:szCs w:val="24"/>
        </w:rPr>
        <w:t>502-2444 with any questions.</w:t>
      </w:r>
    </w:p>
    <w:p w14:paraId="4C32738B" w14:textId="77777777" w:rsidR="00AF4C5F" w:rsidRPr="00EC4E03" w:rsidRDefault="00AF4C5F" w:rsidP="00A931BF">
      <w:pPr>
        <w:ind w:right="-270"/>
        <w:jc w:val="center"/>
        <w:rPr>
          <w:b/>
          <w:bCs/>
          <w:sz w:val="24"/>
          <w:szCs w:val="24"/>
        </w:rPr>
      </w:pPr>
    </w:p>
    <w:p w14:paraId="46878359" w14:textId="77777777" w:rsidR="00AF4C5F" w:rsidRPr="00EC4E03" w:rsidRDefault="00A931BF" w:rsidP="00A931BF">
      <w:pPr>
        <w:ind w:right="-270"/>
        <w:rPr>
          <w:sz w:val="24"/>
          <w:szCs w:val="24"/>
        </w:rPr>
      </w:pPr>
      <w:r w:rsidRPr="00EC4E03">
        <w:rPr>
          <w:b/>
          <w:sz w:val="24"/>
          <w:szCs w:val="24"/>
        </w:rPr>
        <w:t>Resident Students</w:t>
      </w:r>
      <w:r w:rsidR="00AF4C5F" w:rsidRPr="00EC4E03">
        <w:rPr>
          <w:b/>
          <w:sz w:val="24"/>
          <w:szCs w:val="24"/>
        </w:rPr>
        <w:t xml:space="preserve"> </w:t>
      </w:r>
      <w:r w:rsidR="00AF4C5F" w:rsidRPr="00EC4E03">
        <w:rPr>
          <w:sz w:val="24"/>
          <w:szCs w:val="24"/>
        </w:rPr>
        <w:t xml:space="preserve">are students with resident alien cards, refugee or asylee status, U.S. citizens </w:t>
      </w:r>
      <w:r w:rsidR="00AF4C5F" w:rsidRPr="00EC4E03">
        <w:rPr>
          <w:b/>
          <w:sz w:val="24"/>
          <w:szCs w:val="24"/>
        </w:rPr>
        <w:t>AND</w:t>
      </w:r>
      <w:r w:rsidR="00AF4C5F" w:rsidRPr="00EC4E03">
        <w:rPr>
          <w:sz w:val="24"/>
          <w:szCs w:val="24"/>
        </w:rPr>
        <w:t xml:space="preserve"> who have lived in Colorado for at least one year.  (Colorado Driver’s License or Colorado State I.D. card </w:t>
      </w:r>
      <w:r w:rsidR="001F27C8" w:rsidRPr="00EC4E03">
        <w:rPr>
          <w:sz w:val="24"/>
          <w:szCs w:val="24"/>
        </w:rPr>
        <w:t>is</w:t>
      </w:r>
      <w:r w:rsidR="00AF4C5F" w:rsidRPr="00EC4E03">
        <w:rPr>
          <w:sz w:val="24"/>
          <w:szCs w:val="24"/>
        </w:rPr>
        <w:t xml:space="preserve"> usually used as proof of Colorado residence.)  In addition, active military/spouses are usually eligible for resident tuition and do not have the </w:t>
      </w:r>
      <w:proofErr w:type="gramStart"/>
      <w:r w:rsidR="00AF4C5F" w:rsidRPr="00EC4E03">
        <w:rPr>
          <w:sz w:val="24"/>
          <w:szCs w:val="24"/>
        </w:rPr>
        <w:t>one year</w:t>
      </w:r>
      <w:proofErr w:type="gramEnd"/>
      <w:r w:rsidR="00AF4C5F" w:rsidRPr="00EC4E03">
        <w:rPr>
          <w:sz w:val="24"/>
          <w:szCs w:val="24"/>
        </w:rPr>
        <w:t xml:space="preserve"> residence requirement.</w:t>
      </w:r>
      <w:r w:rsidR="005E53BC" w:rsidRPr="00EC4E03">
        <w:rPr>
          <w:sz w:val="24"/>
          <w:szCs w:val="24"/>
        </w:rPr>
        <w:t xml:space="preserve">  Check </w:t>
      </w:r>
      <w:r w:rsidR="006C2BFD">
        <w:rPr>
          <w:sz w:val="24"/>
          <w:szCs w:val="24"/>
        </w:rPr>
        <w:t>with</w:t>
      </w:r>
      <w:r w:rsidR="005E53BC" w:rsidRPr="00EC4E03">
        <w:rPr>
          <w:sz w:val="24"/>
          <w:szCs w:val="24"/>
        </w:rPr>
        <w:t xml:space="preserve"> </w:t>
      </w:r>
      <w:r w:rsidR="00812289">
        <w:rPr>
          <w:sz w:val="24"/>
          <w:szCs w:val="24"/>
        </w:rPr>
        <w:t>Enrollment Services (R</w:t>
      </w:r>
      <w:r w:rsidR="005E53BC" w:rsidRPr="00EC4E03">
        <w:rPr>
          <w:sz w:val="24"/>
          <w:szCs w:val="24"/>
        </w:rPr>
        <w:t>oom A</w:t>
      </w:r>
      <w:r w:rsidR="00812289">
        <w:rPr>
          <w:sz w:val="24"/>
          <w:szCs w:val="24"/>
        </w:rPr>
        <w:t>110)</w:t>
      </w:r>
      <w:r w:rsidR="005E53BC" w:rsidRPr="00EC4E03">
        <w:rPr>
          <w:sz w:val="24"/>
          <w:szCs w:val="24"/>
        </w:rPr>
        <w:t xml:space="preserve"> for more details.</w:t>
      </w:r>
    </w:p>
    <w:p w14:paraId="57C6BDBB" w14:textId="77777777" w:rsidR="00AF4C5F" w:rsidRPr="00EC4E03" w:rsidRDefault="00AF4C5F" w:rsidP="00A931BF">
      <w:pPr>
        <w:ind w:right="-270"/>
        <w:rPr>
          <w:sz w:val="22"/>
          <w:szCs w:val="22"/>
        </w:rPr>
      </w:pPr>
    </w:p>
    <w:p w14:paraId="7E6984F3" w14:textId="2C84C23E" w:rsidR="00AF4C5F" w:rsidRPr="00EC4E03" w:rsidRDefault="00A931BF" w:rsidP="00A931BF">
      <w:pPr>
        <w:ind w:right="-270"/>
        <w:rPr>
          <w:sz w:val="24"/>
          <w:szCs w:val="24"/>
        </w:rPr>
      </w:pPr>
      <w:r w:rsidRPr="00EC4E03">
        <w:rPr>
          <w:b/>
          <w:sz w:val="24"/>
          <w:szCs w:val="24"/>
        </w:rPr>
        <w:t>Non-Resident Students</w:t>
      </w:r>
      <w:r w:rsidR="00AF4C5F" w:rsidRPr="00EC4E03">
        <w:rPr>
          <w:b/>
          <w:sz w:val="24"/>
          <w:szCs w:val="24"/>
        </w:rPr>
        <w:t xml:space="preserve"> </w:t>
      </w:r>
      <w:r w:rsidR="00AF4C5F" w:rsidRPr="00EC4E03">
        <w:rPr>
          <w:sz w:val="24"/>
          <w:szCs w:val="24"/>
        </w:rPr>
        <w:t xml:space="preserve">are students with business, visitor and other visas </w:t>
      </w:r>
      <w:r w:rsidR="00AF4C5F" w:rsidRPr="00EC4E03">
        <w:rPr>
          <w:b/>
          <w:sz w:val="24"/>
          <w:szCs w:val="24"/>
        </w:rPr>
        <w:t>AND</w:t>
      </w:r>
      <w:r w:rsidR="00AF4C5F" w:rsidRPr="00EC4E03">
        <w:rPr>
          <w:sz w:val="24"/>
          <w:szCs w:val="24"/>
        </w:rPr>
        <w:t xml:space="preserve"> other students who </w:t>
      </w:r>
      <w:r w:rsidR="00AF4C5F" w:rsidRPr="00EC4E03">
        <w:rPr>
          <w:sz w:val="24"/>
          <w:szCs w:val="24"/>
          <w:u w:val="single"/>
        </w:rPr>
        <w:t>have not lived in Colorado for at least one year</w:t>
      </w:r>
      <w:r w:rsidR="00AF4C5F" w:rsidRPr="00EC4E03">
        <w:rPr>
          <w:sz w:val="24"/>
          <w:szCs w:val="24"/>
        </w:rPr>
        <w:t>.</w:t>
      </w:r>
    </w:p>
    <w:p w14:paraId="311E4C33" w14:textId="4BF1FFE1" w:rsidR="00AF4C5F" w:rsidRPr="00EC4E03" w:rsidRDefault="001E0CBC" w:rsidP="00A931BF">
      <w:pPr>
        <w:ind w:right="-270"/>
        <w:rPr>
          <w:sz w:val="24"/>
          <w:szCs w:val="24"/>
        </w:rPr>
      </w:pPr>
      <w:r w:rsidRPr="005E5C48">
        <w:rPr>
          <w:noProof/>
        </w:rPr>
        <w:drawing>
          <wp:anchor distT="0" distB="0" distL="114300" distR="114300" simplePos="0" relativeHeight="251658240" behindDoc="1" locked="0" layoutInCell="1" allowOverlap="1" wp14:anchorId="676DEDA6" wp14:editId="09B93BC2">
            <wp:simplePos x="0" y="0"/>
            <wp:positionH relativeFrom="column">
              <wp:posOffset>1272540</wp:posOffset>
            </wp:positionH>
            <wp:positionV relativeFrom="page">
              <wp:posOffset>3657135</wp:posOffset>
            </wp:positionV>
            <wp:extent cx="2204085" cy="2480945"/>
            <wp:effectExtent l="0" t="0" r="5715" b="0"/>
            <wp:wrapTight wrapText="bothSides">
              <wp:wrapPolygon edited="0">
                <wp:start x="187" y="0"/>
                <wp:lineTo x="0" y="1659"/>
                <wp:lineTo x="5227" y="2985"/>
                <wp:lineTo x="3360" y="3151"/>
                <wp:lineTo x="3360" y="5639"/>
                <wp:lineTo x="8961" y="5639"/>
                <wp:lineTo x="3734" y="6303"/>
                <wp:lineTo x="2987" y="6634"/>
                <wp:lineTo x="3174" y="13103"/>
                <wp:lineTo x="3734" y="13932"/>
                <wp:lineTo x="2987" y="14098"/>
                <wp:lineTo x="2987" y="20732"/>
                <wp:lineTo x="3547" y="20898"/>
                <wp:lineTo x="8028" y="21230"/>
                <wp:lineTo x="17922" y="21230"/>
                <wp:lineTo x="20909" y="20898"/>
                <wp:lineTo x="21469" y="20566"/>
                <wp:lineTo x="21469" y="14098"/>
                <wp:lineTo x="20349" y="13932"/>
                <wp:lineTo x="21469" y="13103"/>
                <wp:lineTo x="21469" y="6800"/>
                <wp:lineTo x="20909" y="6303"/>
                <wp:lineTo x="17922" y="5639"/>
                <wp:lineTo x="21469" y="5639"/>
                <wp:lineTo x="21469" y="332"/>
                <wp:lineTo x="19789" y="0"/>
                <wp:lineTo x="18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E05FC" w14:textId="066781FA" w:rsidR="00AF4C5F" w:rsidRPr="00EC4E03" w:rsidRDefault="00AF4C5F" w:rsidP="00826D41">
      <w:pPr>
        <w:ind w:right="-270"/>
        <w:rPr>
          <w:sz w:val="22"/>
          <w:szCs w:val="22"/>
        </w:rPr>
      </w:pPr>
    </w:p>
    <w:p w14:paraId="1C187D00" w14:textId="77777777" w:rsidR="00AF4C5F" w:rsidRPr="00EC4E03" w:rsidRDefault="00AF4C5F" w:rsidP="00A931BF">
      <w:pPr>
        <w:ind w:right="-270"/>
        <w:rPr>
          <w:sz w:val="22"/>
          <w:szCs w:val="22"/>
        </w:rPr>
      </w:pPr>
    </w:p>
    <w:p w14:paraId="72802491" w14:textId="77777777" w:rsidR="00826D41" w:rsidRDefault="00826D41" w:rsidP="00A931BF">
      <w:pPr>
        <w:pStyle w:val="BodyText"/>
        <w:spacing w:line="360" w:lineRule="auto"/>
        <w:ind w:right="-274"/>
        <w:rPr>
          <w:b/>
          <w:sz w:val="22"/>
          <w:szCs w:val="22"/>
        </w:rPr>
      </w:pPr>
    </w:p>
    <w:p w14:paraId="3907B807" w14:textId="77777777" w:rsidR="00826D41" w:rsidRDefault="00826D41" w:rsidP="00A931BF">
      <w:pPr>
        <w:pStyle w:val="BodyText"/>
        <w:spacing w:line="360" w:lineRule="auto"/>
        <w:ind w:right="-274"/>
        <w:rPr>
          <w:b/>
          <w:sz w:val="22"/>
          <w:szCs w:val="22"/>
        </w:rPr>
      </w:pPr>
    </w:p>
    <w:p w14:paraId="782BA700" w14:textId="77777777" w:rsidR="00826D41" w:rsidRDefault="00826D41" w:rsidP="00A931BF">
      <w:pPr>
        <w:pStyle w:val="BodyText"/>
        <w:spacing w:line="360" w:lineRule="auto"/>
        <w:ind w:right="-274"/>
        <w:rPr>
          <w:b/>
          <w:sz w:val="22"/>
          <w:szCs w:val="22"/>
        </w:rPr>
      </w:pPr>
    </w:p>
    <w:p w14:paraId="3DB2AFA0" w14:textId="77777777" w:rsidR="00826D41" w:rsidRDefault="00826D41" w:rsidP="00A931BF">
      <w:pPr>
        <w:pStyle w:val="BodyText"/>
        <w:spacing w:line="360" w:lineRule="auto"/>
        <w:ind w:right="-274"/>
        <w:rPr>
          <w:b/>
          <w:sz w:val="22"/>
          <w:szCs w:val="22"/>
        </w:rPr>
      </w:pPr>
    </w:p>
    <w:p w14:paraId="0B085416" w14:textId="77777777" w:rsidR="00826D41" w:rsidRDefault="00826D41" w:rsidP="00A931BF">
      <w:pPr>
        <w:pStyle w:val="BodyText"/>
        <w:spacing w:line="360" w:lineRule="auto"/>
        <w:ind w:right="-274"/>
        <w:rPr>
          <w:b/>
          <w:sz w:val="22"/>
          <w:szCs w:val="22"/>
        </w:rPr>
      </w:pPr>
    </w:p>
    <w:p w14:paraId="598E83FE" w14:textId="77777777" w:rsidR="00826D41" w:rsidRDefault="00826D41" w:rsidP="00A931BF">
      <w:pPr>
        <w:pStyle w:val="BodyText"/>
        <w:spacing w:line="360" w:lineRule="auto"/>
        <w:ind w:right="-274"/>
        <w:rPr>
          <w:b/>
          <w:sz w:val="22"/>
          <w:szCs w:val="22"/>
        </w:rPr>
      </w:pPr>
    </w:p>
    <w:p w14:paraId="4B6A835C" w14:textId="77777777" w:rsidR="00826D41" w:rsidRDefault="00826D41" w:rsidP="00A931BF">
      <w:pPr>
        <w:pStyle w:val="BodyText"/>
        <w:spacing w:line="360" w:lineRule="auto"/>
        <w:ind w:right="-274"/>
        <w:rPr>
          <w:b/>
          <w:sz w:val="22"/>
          <w:szCs w:val="22"/>
        </w:rPr>
      </w:pPr>
    </w:p>
    <w:p w14:paraId="503E4354" w14:textId="77777777" w:rsidR="00826D41" w:rsidRDefault="00826D41" w:rsidP="00A931BF">
      <w:pPr>
        <w:pStyle w:val="BodyText"/>
        <w:spacing w:line="360" w:lineRule="auto"/>
        <w:ind w:right="-274"/>
        <w:rPr>
          <w:b/>
          <w:sz w:val="22"/>
          <w:szCs w:val="22"/>
        </w:rPr>
      </w:pPr>
    </w:p>
    <w:p w14:paraId="7FA9BE5C" w14:textId="77777777" w:rsidR="00826D41" w:rsidRDefault="00826D41" w:rsidP="00A931BF">
      <w:pPr>
        <w:pStyle w:val="BodyText"/>
        <w:spacing w:line="360" w:lineRule="auto"/>
        <w:ind w:right="-274"/>
        <w:rPr>
          <w:b/>
          <w:sz w:val="22"/>
          <w:szCs w:val="22"/>
        </w:rPr>
      </w:pPr>
    </w:p>
    <w:p w14:paraId="2DF8CF40" w14:textId="77777777" w:rsidR="00AF4C5F" w:rsidRPr="00EC4E03" w:rsidRDefault="00A931BF" w:rsidP="00A931BF">
      <w:pPr>
        <w:pStyle w:val="BodyText"/>
        <w:spacing w:line="360" w:lineRule="auto"/>
        <w:ind w:right="-274"/>
        <w:rPr>
          <w:sz w:val="22"/>
          <w:szCs w:val="22"/>
        </w:rPr>
      </w:pPr>
      <w:r w:rsidRPr="00EC4E03">
        <w:rPr>
          <w:b/>
          <w:sz w:val="22"/>
          <w:szCs w:val="22"/>
        </w:rPr>
        <w:t xml:space="preserve">Fees:  </w:t>
      </w:r>
      <w:r w:rsidR="00AF4C5F" w:rsidRPr="00EC4E03">
        <w:rPr>
          <w:sz w:val="22"/>
          <w:szCs w:val="22"/>
        </w:rPr>
        <w:t xml:space="preserve">All students must pay </w:t>
      </w:r>
      <w:r w:rsidR="00E34869" w:rsidRPr="00EC4E03">
        <w:rPr>
          <w:sz w:val="22"/>
          <w:szCs w:val="22"/>
        </w:rPr>
        <w:t>the following fees</w:t>
      </w:r>
      <w:r w:rsidR="00AF4C5F" w:rsidRPr="00EC4E03">
        <w:rPr>
          <w:sz w:val="22"/>
          <w:szCs w:val="22"/>
        </w:rPr>
        <w:t xml:space="preserve"> in addition to th</w:t>
      </w:r>
      <w:r w:rsidR="00A16516" w:rsidRPr="00EC4E03">
        <w:rPr>
          <w:sz w:val="22"/>
          <w:szCs w:val="22"/>
        </w:rPr>
        <w:t>e tuition prices listed above:</w:t>
      </w:r>
    </w:p>
    <w:p w14:paraId="3D339F98" w14:textId="2A9D0219" w:rsidR="00AF4C5F" w:rsidRPr="00EC4E03" w:rsidRDefault="00CA6B9E" w:rsidP="00A931BF">
      <w:pPr>
        <w:ind w:right="-270" w:firstLine="720"/>
        <w:rPr>
          <w:sz w:val="22"/>
          <w:szCs w:val="22"/>
        </w:rPr>
      </w:pPr>
      <w:r w:rsidRPr="00EC4E03">
        <w:rPr>
          <w:sz w:val="22"/>
          <w:szCs w:val="22"/>
        </w:rPr>
        <w:t>Student Fee</w:t>
      </w:r>
      <w:r w:rsidR="008F6704">
        <w:rPr>
          <w:sz w:val="22"/>
          <w:szCs w:val="22"/>
        </w:rPr>
        <w:t>s</w:t>
      </w:r>
      <w:r w:rsidRPr="00EC4E03">
        <w:rPr>
          <w:sz w:val="22"/>
          <w:szCs w:val="22"/>
        </w:rPr>
        <w:tab/>
      </w:r>
      <w:r w:rsidRPr="00EC4E03">
        <w:rPr>
          <w:sz w:val="22"/>
          <w:szCs w:val="22"/>
        </w:rPr>
        <w:tab/>
      </w:r>
      <w:r w:rsidR="008F6704">
        <w:rPr>
          <w:sz w:val="22"/>
          <w:szCs w:val="22"/>
        </w:rPr>
        <w:tab/>
      </w:r>
      <w:r w:rsidR="00E34869" w:rsidRPr="00EC4E03">
        <w:rPr>
          <w:sz w:val="22"/>
          <w:szCs w:val="22"/>
        </w:rPr>
        <w:t>$</w:t>
      </w:r>
      <w:r w:rsidR="001406C6" w:rsidRPr="00EC4E03">
        <w:rPr>
          <w:sz w:val="22"/>
          <w:szCs w:val="22"/>
        </w:rPr>
        <w:t xml:space="preserve"> </w:t>
      </w:r>
      <w:r w:rsidR="008F6704">
        <w:rPr>
          <w:sz w:val="22"/>
          <w:szCs w:val="22"/>
        </w:rPr>
        <w:t>10.</w:t>
      </w:r>
      <w:r w:rsidR="001E0CBC">
        <w:rPr>
          <w:sz w:val="22"/>
          <w:szCs w:val="22"/>
        </w:rPr>
        <w:t>85</w:t>
      </w:r>
      <w:r w:rsidR="008F6704">
        <w:rPr>
          <w:sz w:val="22"/>
          <w:szCs w:val="22"/>
        </w:rPr>
        <w:t xml:space="preserve"> </w:t>
      </w:r>
      <w:r w:rsidR="00E34869" w:rsidRPr="00EC4E03">
        <w:rPr>
          <w:sz w:val="22"/>
          <w:szCs w:val="22"/>
        </w:rPr>
        <w:t>per credit</w:t>
      </w:r>
    </w:p>
    <w:p w14:paraId="007E5FCB" w14:textId="3F69B353" w:rsidR="00AF4C5F" w:rsidRPr="00EC4E03" w:rsidRDefault="00CA6B9E" w:rsidP="00A931BF">
      <w:pPr>
        <w:ind w:right="-270" w:firstLine="720"/>
        <w:rPr>
          <w:sz w:val="22"/>
          <w:szCs w:val="22"/>
        </w:rPr>
      </w:pPr>
      <w:r w:rsidRPr="00EC4E03">
        <w:rPr>
          <w:sz w:val="22"/>
          <w:szCs w:val="22"/>
        </w:rPr>
        <w:t>Course Fee</w:t>
      </w:r>
      <w:r w:rsidRPr="00EC4E03">
        <w:rPr>
          <w:sz w:val="22"/>
          <w:szCs w:val="22"/>
        </w:rPr>
        <w:tab/>
      </w:r>
      <w:r w:rsidRPr="00EC4E03">
        <w:rPr>
          <w:sz w:val="22"/>
          <w:szCs w:val="22"/>
        </w:rPr>
        <w:tab/>
      </w:r>
      <w:r w:rsidRPr="00EC4E03">
        <w:rPr>
          <w:sz w:val="22"/>
          <w:szCs w:val="22"/>
        </w:rPr>
        <w:tab/>
      </w:r>
      <w:r w:rsidR="00E34869" w:rsidRPr="00EC4E03">
        <w:rPr>
          <w:sz w:val="22"/>
          <w:szCs w:val="22"/>
        </w:rPr>
        <w:t>$</w:t>
      </w:r>
      <w:r w:rsidRPr="00EC4E03">
        <w:rPr>
          <w:sz w:val="22"/>
          <w:szCs w:val="22"/>
        </w:rPr>
        <w:t xml:space="preserve">   </w:t>
      </w:r>
      <w:r w:rsidR="000B5EC0">
        <w:rPr>
          <w:sz w:val="22"/>
          <w:szCs w:val="22"/>
        </w:rPr>
        <w:t>7</w:t>
      </w:r>
      <w:r w:rsidR="00117A1E" w:rsidRPr="00EC4E03">
        <w:rPr>
          <w:sz w:val="22"/>
          <w:szCs w:val="22"/>
        </w:rPr>
        <w:t>.</w:t>
      </w:r>
      <w:r w:rsidR="001E0CBC">
        <w:rPr>
          <w:sz w:val="22"/>
          <w:szCs w:val="22"/>
        </w:rPr>
        <w:t>85</w:t>
      </w:r>
      <w:r w:rsidR="00E34869" w:rsidRPr="00EC4E03">
        <w:rPr>
          <w:sz w:val="22"/>
          <w:szCs w:val="22"/>
        </w:rPr>
        <w:t xml:space="preserve"> per credit</w:t>
      </w:r>
    </w:p>
    <w:p w14:paraId="0B2D8C7F" w14:textId="1B647B78" w:rsidR="00EC4E03" w:rsidRPr="00EC4E03" w:rsidRDefault="00E34869" w:rsidP="00EC4E03">
      <w:pPr>
        <w:ind w:right="-270" w:firstLine="720"/>
        <w:rPr>
          <w:sz w:val="22"/>
          <w:szCs w:val="22"/>
        </w:rPr>
      </w:pPr>
      <w:r w:rsidRPr="00EC4E03">
        <w:rPr>
          <w:sz w:val="22"/>
          <w:szCs w:val="22"/>
        </w:rPr>
        <w:t>Registration Fee</w:t>
      </w:r>
      <w:r w:rsidRPr="00EC4E03">
        <w:rPr>
          <w:sz w:val="22"/>
          <w:szCs w:val="22"/>
        </w:rPr>
        <w:tab/>
      </w:r>
      <w:r w:rsidRPr="00EC4E03">
        <w:rPr>
          <w:sz w:val="22"/>
          <w:szCs w:val="22"/>
        </w:rPr>
        <w:tab/>
        <w:t>$</w:t>
      </w:r>
      <w:r w:rsidR="00CA6B9E" w:rsidRPr="00EC4E03">
        <w:rPr>
          <w:sz w:val="22"/>
          <w:szCs w:val="22"/>
        </w:rPr>
        <w:t xml:space="preserve"> </w:t>
      </w:r>
      <w:r w:rsidR="001E0CBC">
        <w:rPr>
          <w:sz w:val="22"/>
          <w:szCs w:val="22"/>
        </w:rPr>
        <w:t>15.10</w:t>
      </w:r>
      <w:r w:rsidRPr="00EC4E03">
        <w:rPr>
          <w:sz w:val="22"/>
          <w:szCs w:val="22"/>
        </w:rPr>
        <w:t xml:space="preserve"> per semester (non-refundable)</w:t>
      </w:r>
    </w:p>
    <w:p w14:paraId="6D739BE2" w14:textId="77777777" w:rsidR="00897728" w:rsidRDefault="000B5EC0" w:rsidP="00EC4E03">
      <w:pPr>
        <w:ind w:right="-270" w:firstLine="720"/>
        <w:rPr>
          <w:sz w:val="22"/>
          <w:szCs w:val="22"/>
        </w:rPr>
      </w:pPr>
      <w:r>
        <w:rPr>
          <w:sz w:val="22"/>
          <w:szCs w:val="22"/>
        </w:rPr>
        <w:t>Bus 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$ 10.00 per semester  </w:t>
      </w:r>
    </w:p>
    <w:p w14:paraId="073017D7" w14:textId="77777777" w:rsidR="009F064B" w:rsidRPr="00EC4E03" w:rsidRDefault="009F064B" w:rsidP="00EC4E03">
      <w:pPr>
        <w:ind w:right="-270" w:firstLine="720"/>
        <w:rPr>
          <w:sz w:val="22"/>
          <w:szCs w:val="22"/>
        </w:rPr>
      </w:pPr>
      <w:r>
        <w:rPr>
          <w:sz w:val="22"/>
          <w:szCs w:val="22"/>
        </w:rPr>
        <w:t>Other fees may apply</w:t>
      </w:r>
    </w:p>
    <w:p w14:paraId="5B0F502C" w14:textId="017E0808" w:rsidR="008E4D51" w:rsidRPr="00EC4E03" w:rsidRDefault="00E34869" w:rsidP="00A931BF">
      <w:pPr>
        <w:pStyle w:val="NormalWeb"/>
        <w:ind w:right="-270"/>
        <w:rPr>
          <w:sz w:val="22"/>
          <w:szCs w:val="22"/>
        </w:rPr>
      </w:pPr>
      <w:r w:rsidRPr="00EC4E03">
        <w:rPr>
          <w:b/>
          <w:sz w:val="22"/>
          <w:szCs w:val="22"/>
        </w:rPr>
        <w:t xml:space="preserve">Financial Aid:  </w:t>
      </w:r>
      <w:r w:rsidR="00115976" w:rsidRPr="00115976">
        <w:rPr>
          <w:b/>
          <w:sz w:val="22"/>
          <w:szCs w:val="22"/>
        </w:rPr>
        <w:t>Many of our students receive financial aid.</w:t>
      </w:r>
      <w:r w:rsidR="00115976">
        <w:rPr>
          <w:sz w:val="22"/>
          <w:szCs w:val="22"/>
        </w:rPr>
        <w:t xml:space="preserve"> </w:t>
      </w:r>
      <w:r w:rsidRPr="00EC4E03">
        <w:rPr>
          <w:sz w:val="22"/>
          <w:szCs w:val="22"/>
        </w:rPr>
        <w:t xml:space="preserve">If you are a citizen, resident alien, or refugee, you may be </w:t>
      </w:r>
      <w:r w:rsidR="00A16516" w:rsidRPr="00EC4E03">
        <w:rPr>
          <w:sz w:val="22"/>
          <w:szCs w:val="22"/>
        </w:rPr>
        <w:t>eligible</w:t>
      </w:r>
      <w:r w:rsidRPr="00EC4E03">
        <w:rPr>
          <w:sz w:val="22"/>
          <w:szCs w:val="22"/>
        </w:rPr>
        <w:t xml:space="preserve">.  </w:t>
      </w:r>
      <w:r w:rsidR="003D7FBA">
        <w:rPr>
          <w:sz w:val="22"/>
          <w:szCs w:val="22"/>
        </w:rPr>
        <w:t xml:space="preserve">See </w:t>
      </w:r>
      <w:hyperlink r:id="rId11" w:history="1">
        <w:r w:rsidR="00E55FAE" w:rsidRPr="00292689">
          <w:rPr>
            <w:rStyle w:val="Hyperlink"/>
            <w:sz w:val="22"/>
            <w:szCs w:val="22"/>
          </w:rPr>
          <w:t>www.pikespeak.edu/paying-college</w:t>
        </w:r>
      </w:hyperlink>
      <w:r w:rsidR="003D7FBA">
        <w:rPr>
          <w:sz w:val="22"/>
          <w:szCs w:val="22"/>
        </w:rPr>
        <w:t>, c</w:t>
      </w:r>
      <w:r w:rsidRPr="00EC4E03">
        <w:rPr>
          <w:sz w:val="22"/>
          <w:szCs w:val="22"/>
        </w:rPr>
        <w:t xml:space="preserve">all the Financial Aid Office at </w:t>
      </w:r>
      <w:r w:rsidR="00F852CE">
        <w:rPr>
          <w:sz w:val="22"/>
          <w:szCs w:val="22"/>
        </w:rPr>
        <w:t>719-</w:t>
      </w:r>
      <w:r w:rsidRPr="00EC4E03">
        <w:rPr>
          <w:sz w:val="22"/>
          <w:szCs w:val="22"/>
        </w:rPr>
        <w:t>502-</w:t>
      </w:r>
      <w:r w:rsidR="00FC0F68">
        <w:rPr>
          <w:sz w:val="22"/>
          <w:szCs w:val="22"/>
        </w:rPr>
        <w:t>2</w:t>
      </w:r>
      <w:r w:rsidRPr="00EC4E03">
        <w:rPr>
          <w:sz w:val="22"/>
          <w:szCs w:val="22"/>
        </w:rPr>
        <w:t>000</w:t>
      </w:r>
      <w:r w:rsidR="003D7FBA">
        <w:rPr>
          <w:sz w:val="22"/>
          <w:szCs w:val="22"/>
        </w:rPr>
        <w:t>,</w:t>
      </w:r>
      <w:r w:rsidRPr="00EC4E03">
        <w:rPr>
          <w:sz w:val="22"/>
          <w:szCs w:val="22"/>
        </w:rPr>
        <w:t xml:space="preserve"> or go to </w:t>
      </w:r>
      <w:r w:rsidR="00A16516" w:rsidRPr="00EC4E03">
        <w:rPr>
          <w:sz w:val="22"/>
          <w:szCs w:val="22"/>
        </w:rPr>
        <w:t>Enrollment Services in</w:t>
      </w:r>
      <w:r w:rsidRPr="00EC4E03">
        <w:rPr>
          <w:sz w:val="22"/>
          <w:szCs w:val="22"/>
        </w:rPr>
        <w:t xml:space="preserve"> </w:t>
      </w:r>
      <w:r w:rsidR="00812289">
        <w:rPr>
          <w:sz w:val="22"/>
          <w:szCs w:val="22"/>
        </w:rPr>
        <w:t>A110</w:t>
      </w:r>
      <w:r w:rsidR="00A931BF" w:rsidRPr="00EC4E03">
        <w:rPr>
          <w:sz w:val="22"/>
          <w:szCs w:val="22"/>
        </w:rPr>
        <w:t xml:space="preserve"> for more information.  </w:t>
      </w:r>
      <w:r w:rsidR="00A931BF" w:rsidRPr="00115976">
        <w:rPr>
          <w:b/>
          <w:sz w:val="22"/>
          <w:szCs w:val="22"/>
        </w:rPr>
        <w:t xml:space="preserve">It is recommended that you apply for financial aid at least </w:t>
      </w:r>
      <w:r w:rsidR="00115976" w:rsidRPr="00115976">
        <w:rPr>
          <w:b/>
          <w:sz w:val="22"/>
          <w:szCs w:val="22"/>
        </w:rPr>
        <w:t>four</w:t>
      </w:r>
      <w:r w:rsidR="00A931BF" w:rsidRPr="00115976">
        <w:rPr>
          <w:b/>
          <w:sz w:val="22"/>
          <w:szCs w:val="22"/>
        </w:rPr>
        <w:t xml:space="preserve"> weeks before the beginning of the coming semester.</w:t>
      </w:r>
      <w:r w:rsidR="00EC4E03" w:rsidRPr="00EC4E03">
        <w:rPr>
          <w:sz w:val="22"/>
          <w:szCs w:val="22"/>
        </w:rPr>
        <w:t xml:space="preserve"> </w:t>
      </w:r>
      <w:r w:rsidR="006A4825">
        <w:rPr>
          <w:sz w:val="22"/>
          <w:szCs w:val="22"/>
        </w:rPr>
        <w:t xml:space="preserve">See </w:t>
      </w:r>
      <w:hyperlink r:id="rId12" w:history="1">
        <w:r w:rsidR="00E55FAE" w:rsidRPr="00292689">
          <w:rPr>
            <w:rStyle w:val="Hyperlink"/>
            <w:sz w:val="22"/>
            <w:szCs w:val="22"/>
          </w:rPr>
          <w:t>www.pikespeak.edu/scholarships</w:t>
        </w:r>
      </w:hyperlink>
      <w:r w:rsidR="006A4825">
        <w:rPr>
          <w:sz w:val="22"/>
          <w:szCs w:val="22"/>
        </w:rPr>
        <w:t xml:space="preserve"> for information on applying for scholarships.</w:t>
      </w:r>
    </w:p>
    <w:p w14:paraId="7583833E" w14:textId="1AB48FCD" w:rsidR="00A931BF" w:rsidRPr="00EC4E03" w:rsidRDefault="008E4D51" w:rsidP="00A931BF">
      <w:pPr>
        <w:ind w:right="-270"/>
        <w:rPr>
          <w:sz w:val="22"/>
          <w:szCs w:val="22"/>
        </w:rPr>
      </w:pPr>
      <w:r w:rsidRPr="00EC4E03">
        <w:rPr>
          <w:b/>
          <w:sz w:val="22"/>
          <w:szCs w:val="22"/>
        </w:rPr>
        <w:t>College Opportunity Fund:</w:t>
      </w:r>
      <w:r w:rsidRPr="00EC4E03">
        <w:rPr>
          <w:sz w:val="22"/>
          <w:szCs w:val="22"/>
        </w:rPr>
        <w:t xml:space="preserve">  </w:t>
      </w:r>
      <w:r w:rsidR="007268E8" w:rsidRPr="00EC4E03">
        <w:rPr>
          <w:sz w:val="22"/>
          <w:szCs w:val="22"/>
        </w:rPr>
        <w:t xml:space="preserve">All Colorado residents should apply by computer at: </w:t>
      </w:r>
      <w:hyperlink r:id="rId13" w:history="1">
        <w:r w:rsidR="0033111F" w:rsidRPr="00F90545">
          <w:rPr>
            <w:rStyle w:val="Hyperlink"/>
          </w:rPr>
          <w:t>https://cof.college-assist.org/</w:t>
        </w:r>
      </w:hyperlink>
      <w:r w:rsidR="0033111F">
        <w:t xml:space="preserve"> </w:t>
      </w:r>
      <w:r w:rsidR="007268E8" w:rsidRPr="00EC4E03">
        <w:rPr>
          <w:sz w:val="22"/>
          <w:szCs w:val="22"/>
        </w:rPr>
        <w:t>If you don’t</w:t>
      </w:r>
      <w:r w:rsidR="005F5A88" w:rsidRPr="00EC4E03">
        <w:rPr>
          <w:sz w:val="22"/>
          <w:szCs w:val="22"/>
        </w:rPr>
        <w:t xml:space="preserve"> apply,</w:t>
      </w:r>
      <w:r w:rsidR="007268E8" w:rsidRPr="00EC4E03">
        <w:rPr>
          <w:sz w:val="22"/>
          <w:szCs w:val="22"/>
        </w:rPr>
        <w:t xml:space="preserve"> you will end up paying </w:t>
      </w:r>
      <w:r w:rsidR="00006691" w:rsidRPr="00EC4E03">
        <w:rPr>
          <w:sz w:val="22"/>
          <w:szCs w:val="22"/>
        </w:rPr>
        <w:t>more for your classes</w:t>
      </w:r>
      <w:r w:rsidR="005F5A88" w:rsidRPr="00EC4E03">
        <w:rPr>
          <w:sz w:val="22"/>
          <w:szCs w:val="22"/>
        </w:rPr>
        <w:t>.  If you have any problems applying, please go to Enrollment Services in A</w:t>
      </w:r>
      <w:r w:rsidR="00812289">
        <w:rPr>
          <w:sz w:val="22"/>
          <w:szCs w:val="22"/>
        </w:rPr>
        <w:t>110</w:t>
      </w:r>
      <w:r w:rsidR="005F5A88" w:rsidRPr="00EC4E03">
        <w:rPr>
          <w:sz w:val="22"/>
          <w:szCs w:val="22"/>
        </w:rPr>
        <w:t>.</w:t>
      </w:r>
      <w:r w:rsidR="00782702" w:rsidRPr="00EC4E03">
        <w:rPr>
          <w:sz w:val="22"/>
          <w:szCs w:val="22"/>
        </w:rPr>
        <w:t xml:space="preserve">  </w:t>
      </w:r>
    </w:p>
    <w:p w14:paraId="514EEADE" w14:textId="77777777" w:rsidR="00A931BF" w:rsidRPr="00EC4E03" w:rsidRDefault="00A931BF" w:rsidP="00A931BF">
      <w:pPr>
        <w:ind w:right="-270"/>
        <w:rPr>
          <w:sz w:val="22"/>
          <w:szCs w:val="22"/>
        </w:rPr>
      </w:pPr>
    </w:p>
    <w:p w14:paraId="5B951E8A" w14:textId="77777777" w:rsidR="00A931BF" w:rsidRPr="00EC4E03" w:rsidRDefault="00A931BF" w:rsidP="00A931BF">
      <w:pPr>
        <w:ind w:right="-270"/>
        <w:rPr>
          <w:sz w:val="22"/>
          <w:szCs w:val="22"/>
        </w:rPr>
      </w:pPr>
      <w:r w:rsidRPr="00EC4E03">
        <w:rPr>
          <w:b/>
          <w:sz w:val="22"/>
          <w:szCs w:val="22"/>
        </w:rPr>
        <w:t>NOTE:  Tuition and fees are subject to change with governing board approval.</w:t>
      </w:r>
    </w:p>
    <w:sectPr w:rsidR="00A931BF" w:rsidRPr="00EC4E03" w:rsidSect="00115976">
      <w:footerReference w:type="default" r:id="rId14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CB5D" w14:textId="77777777" w:rsidR="003530F0" w:rsidRDefault="003530F0">
      <w:r>
        <w:separator/>
      </w:r>
    </w:p>
  </w:endnote>
  <w:endnote w:type="continuationSeparator" w:id="0">
    <w:p w14:paraId="3F717F70" w14:textId="77777777" w:rsidR="003530F0" w:rsidRDefault="0035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FFE3" w14:textId="03C7E152" w:rsidR="00700AE2" w:rsidRDefault="00700AE2">
    <w:pPr>
      <w:pStyle w:val="Footer"/>
    </w:pPr>
    <w:r>
      <w:tab/>
    </w:r>
    <w:r>
      <w:tab/>
    </w:r>
    <w:r>
      <w:fldChar w:fldCharType="begin"/>
    </w:r>
    <w:r>
      <w:instrText xml:space="preserve"> DATE \@ "MM/dd/yyyy" </w:instrText>
    </w:r>
    <w:r>
      <w:fldChar w:fldCharType="separate"/>
    </w:r>
    <w:r w:rsidR="00C61C46">
      <w:rPr>
        <w:noProof/>
      </w:rPr>
      <w:t>10/21/2022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C41B" w14:textId="77777777" w:rsidR="003530F0" w:rsidRDefault="003530F0">
      <w:r>
        <w:separator/>
      </w:r>
    </w:p>
  </w:footnote>
  <w:footnote w:type="continuationSeparator" w:id="0">
    <w:p w14:paraId="50BDB01A" w14:textId="77777777" w:rsidR="003530F0" w:rsidRDefault="00353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28"/>
    <w:rsid w:val="00006691"/>
    <w:rsid w:val="000106F0"/>
    <w:rsid w:val="0002368D"/>
    <w:rsid w:val="000272F9"/>
    <w:rsid w:val="000447E2"/>
    <w:rsid w:val="000A1131"/>
    <w:rsid w:val="000A6D4A"/>
    <w:rsid w:val="000B5EC0"/>
    <w:rsid w:val="000D3EDD"/>
    <w:rsid w:val="001131E3"/>
    <w:rsid w:val="00115976"/>
    <w:rsid w:val="00117A1E"/>
    <w:rsid w:val="0013201C"/>
    <w:rsid w:val="001359FF"/>
    <w:rsid w:val="001406C6"/>
    <w:rsid w:val="001529EB"/>
    <w:rsid w:val="00156718"/>
    <w:rsid w:val="00160861"/>
    <w:rsid w:val="0016296B"/>
    <w:rsid w:val="0017087F"/>
    <w:rsid w:val="00174C4D"/>
    <w:rsid w:val="00180AE6"/>
    <w:rsid w:val="001A0A9B"/>
    <w:rsid w:val="001A6F0E"/>
    <w:rsid w:val="001D0E41"/>
    <w:rsid w:val="001D3216"/>
    <w:rsid w:val="001E0CBC"/>
    <w:rsid w:val="001F27C8"/>
    <w:rsid w:val="001F43F3"/>
    <w:rsid w:val="00203B64"/>
    <w:rsid w:val="00205A0C"/>
    <w:rsid w:val="00226A9D"/>
    <w:rsid w:val="00265330"/>
    <w:rsid w:val="00284A91"/>
    <w:rsid w:val="002B1519"/>
    <w:rsid w:val="002D155B"/>
    <w:rsid w:val="00300CE1"/>
    <w:rsid w:val="00310178"/>
    <w:rsid w:val="0033111F"/>
    <w:rsid w:val="00334439"/>
    <w:rsid w:val="003530F0"/>
    <w:rsid w:val="0035351B"/>
    <w:rsid w:val="00362169"/>
    <w:rsid w:val="00362826"/>
    <w:rsid w:val="00364A3A"/>
    <w:rsid w:val="00374264"/>
    <w:rsid w:val="003830AB"/>
    <w:rsid w:val="003835B3"/>
    <w:rsid w:val="003864F8"/>
    <w:rsid w:val="003C174A"/>
    <w:rsid w:val="003D42D3"/>
    <w:rsid w:val="003D7FBA"/>
    <w:rsid w:val="004034D3"/>
    <w:rsid w:val="00406FAD"/>
    <w:rsid w:val="00415B47"/>
    <w:rsid w:val="00431BD8"/>
    <w:rsid w:val="00436A00"/>
    <w:rsid w:val="00480ACB"/>
    <w:rsid w:val="0049449F"/>
    <w:rsid w:val="0049742C"/>
    <w:rsid w:val="004B63C3"/>
    <w:rsid w:val="004B7237"/>
    <w:rsid w:val="004D526B"/>
    <w:rsid w:val="00501F95"/>
    <w:rsid w:val="005021EE"/>
    <w:rsid w:val="00504FEE"/>
    <w:rsid w:val="00514C27"/>
    <w:rsid w:val="00531FD9"/>
    <w:rsid w:val="00566A36"/>
    <w:rsid w:val="00570AAF"/>
    <w:rsid w:val="005740AD"/>
    <w:rsid w:val="005833A2"/>
    <w:rsid w:val="005B2B8E"/>
    <w:rsid w:val="005E3657"/>
    <w:rsid w:val="005E53BC"/>
    <w:rsid w:val="005E5C48"/>
    <w:rsid w:val="005F5A88"/>
    <w:rsid w:val="00600220"/>
    <w:rsid w:val="00610A96"/>
    <w:rsid w:val="00634EAA"/>
    <w:rsid w:val="006825ED"/>
    <w:rsid w:val="006A2654"/>
    <w:rsid w:val="006A4825"/>
    <w:rsid w:val="006B49D7"/>
    <w:rsid w:val="006B6792"/>
    <w:rsid w:val="006C2BFD"/>
    <w:rsid w:val="006E2E6C"/>
    <w:rsid w:val="006E39B5"/>
    <w:rsid w:val="006E5B88"/>
    <w:rsid w:val="006F6BC0"/>
    <w:rsid w:val="00700AE2"/>
    <w:rsid w:val="00707382"/>
    <w:rsid w:val="007134C9"/>
    <w:rsid w:val="007268E8"/>
    <w:rsid w:val="00730CD3"/>
    <w:rsid w:val="00782702"/>
    <w:rsid w:val="007C2EE7"/>
    <w:rsid w:val="007C38B6"/>
    <w:rsid w:val="00812289"/>
    <w:rsid w:val="00813F64"/>
    <w:rsid w:val="00823960"/>
    <w:rsid w:val="00826D41"/>
    <w:rsid w:val="008274A7"/>
    <w:rsid w:val="008641F8"/>
    <w:rsid w:val="00876322"/>
    <w:rsid w:val="00897728"/>
    <w:rsid w:val="008A5C90"/>
    <w:rsid w:val="008B44CF"/>
    <w:rsid w:val="008E4D51"/>
    <w:rsid w:val="008F6704"/>
    <w:rsid w:val="0090525F"/>
    <w:rsid w:val="009071BC"/>
    <w:rsid w:val="00913CC3"/>
    <w:rsid w:val="0091468C"/>
    <w:rsid w:val="0095369E"/>
    <w:rsid w:val="00973BE8"/>
    <w:rsid w:val="00993EC1"/>
    <w:rsid w:val="00995F54"/>
    <w:rsid w:val="009A0648"/>
    <w:rsid w:val="009A38D3"/>
    <w:rsid w:val="009C1C28"/>
    <w:rsid w:val="009D3BCA"/>
    <w:rsid w:val="009D7071"/>
    <w:rsid w:val="009F064B"/>
    <w:rsid w:val="00A12C6B"/>
    <w:rsid w:val="00A16516"/>
    <w:rsid w:val="00A176A4"/>
    <w:rsid w:val="00A454AA"/>
    <w:rsid w:val="00A676AC"/>
    <w:rsid w:val="00A738BD"/>
    <w:rsid w:val="00A761A7"/>
    <w:rsid w:val="00A931BF"/>
    <w:rsid w:val="00A93B7D"/>
    <w:rsid w:val="00AA3866"/>
    <w:rsid w:val="00AD357E"/>
    <w:rsid w:val="00AD3841"/>
    <w:rsid w:val="00AD7B2A"/>
    <w:rsid w:val="00AF4C5F"/>
    <w:rsid w:val="00AF738E"/>
    <w:rsid w:val="00B0580D"/>
    <w:rsid w:val="00B063F3"/>
    <w:rsid w:val="00B17A86"/>
    <w:rsid w:val="00B53A00"/>
    <w:rsid w:val="00BB1D5C"/>
    <w:rsid w:val="00C22248"/>
    <w:rsid w:val="00C241DC"/>
    <w:rsid w:val="00C61C46"/>
    <w:rsid w:val="00C84340"/>
    <w:rsid w:val="00CA6B9E"/>
    <w:rsid w:val="00CC1148"/>
    <w:rsid w:val="00CD3151"/>
    <w:rsid w:val="00CE3DC3"/>
    <w:rsid w:val="00CF0914"/>
    <w:rsid w:val="00CF4A97"/>
    <w:rsid w:val="00CF7AF6"/>
    <w:rsid w:val="00D13062"/>
    <w:rsid w:val="00D14282"/>
    <w:rsid w:val="00D5037C"/>
    <w:rsid w:val="00D64F22"/>
    <w:rsid w:val="00D67A3D"/>
    <w:rsid w:val="00D9174C"/>
    <w:rsid w:val="00D97539"/>
    <w:rsid w:val="00DE7E86"/>
    <w:rsid w:val="00DF2C45"/>
    <w:rsid w:val="00E22575"/>
    <w:rsid w:val="00E22B24"/>
    <w:rsid w:val="00E26662"/>
    <w:rsid w:val="00E34869"/>
    <w:rsid w:val="00E55FAE"/>
    <w:rsid w:val="00E94112"/>
    <w:rsid w:val="00EB07FF"/>
    <w:rsid w:val="00EB6D00"/>
    <w:rsid w:val="00EC4E03"/>
    <w:rsid w:val="00ED6035"/>
    <w:rsid w:val="00ED6A02"/>
    <w:rsid w:val="00EE33A7"/>
    <w:rsid w:val="00EE750D"/>
    <w:rsid w:val="00F73831"/>
    <w:rsid w:val="00F852CE"/>
    <w:rsid w:val="00FC0F68"/>
    <w:rsid w:val="00FD626E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F5B8B"/>
  <w15:chartTrackingRefBased/>
  <w15:docId w15:val="{4B8C820C-7C8B-4C7C-B4A6-1C7DFC1E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708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224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C22248"/>
    <w:rPr>
      <w:b/>
      <w:bCs/>
    </w:rPr>
  </w:style>
  <w:style w:type="character" w:styleId="Hyperlink">
    <w:name w:val="Hyperlink"/>
    <w:rsid w:val="007268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8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48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f.college-assist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ikespeak.edu/scholarshi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ikespeak.edu/paying-colleg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BFD34FE4A74B8415DEBEB9F84E98" ma:contentTypeVersion="16" ma:contentTypeDescription="Create a new document." ma:contentTypeScope="" ma:versionID="5248bbb0600246ca1fb096f2149da50f">
  <xsd:schema xmlns:xsd="http://www.w3.org/2001/XMLSchema" xmlns:xs="http://www.w3.org/2001/XMLSchema" xmlns:p="http://schemas.microsoft.com/office/2006/metadata/properties" xmlns:ns2="782ef9a1-e063-4460-98b2-a9f3e360729c" xmlns:ns3="1409516c-f095-488e-8cd6-f967ca8e7eba" targetNamespace="http://schemas.microsoft.com/office/2006/metadata/properties" ma:root="true" ma:fieldsID="fb1c6c10a301f0783a82367db9edd49b" ns2:_="" ns3:_="">
    <xsd:import namespace="782ef9a1-e063-4460-98b2-a9f3e360729c"/>
    <xsd:import namespace="1409516c-f095-488e-8cd6-f967ca8e7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f9a1-e063-4460-98b2-a9f3e360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516c-f095-488e-8cd6-f967ca8e7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7e135e-9668-48ac-869f-525250a64621}" ma:internalName="TaxCatchAll" ma:showField="CatchAllData" ma:web="1409516c-f095-488e-8cd6-f967ca8e7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9516c-f095-488e-8cd6-f967ca8e7eba" xsi:nil="true"/>
    <lcf76f155ced4ddcb4097134ff3c332f xmlns="782ef9a1-e063-4460-98b2-a9f3e36072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1C7359-E326-47C7-9222-ACAE2E627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f9a1-e063-4460-98b2-a9f3e360729c"/>
    <ds:schemaRef ds:uri="1409516c-f095-488e-8cd6-f967ca8e7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EB2C3-1C11-429D-81DE-B363F16EC4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CEE79A-272A-4C21-AC18-A785E9FFAB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FF086-F2CA-4C3F-B108-FC392CE4A909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409516c-f095-488e-8cd6-f967ca8e7eba"/>
    <ds:schemaRef ds:uri="782ef9a1-e063-4460-98b2-a9f3e360729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 for ELI Classes</vt:lpstr>
    </vt:vector>
  </TitlesOfParts>
  <Company>PPCC</Company>
  <LinksUpToDate>false</LinksUpToDate>
  <CharactersWithSpaces>2220</CharactersWithSpaces>
  <SharedDoc>false</SharedDoc>
  <HLinks>
    <vt:vector size="6" baseType="variant"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http://www.collegeincolorado.org/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for ELI Classes</dc:title>
  <dc:subject/>
  <dc:creator>Jeanette Teal</dc:creator>
  <cp:keywords/>
  <cp:lastModifiedBy>Likins, Andrew</cp:lastModifiedBy>
  <cp:revision>2</cp:revision>
  <cp:lastPrinted>2021-03-01T22:50:00Z</cp:lastPrinted>
  <dcterms:created xsi:type="dcterms:W3CDTF">2022-10-21T16:15:00Z</dcterms:created>
  <dcterms:modified xsi:type="dcterms:W3CDTF">2022-10-21T16:15:00Z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0x0101001233BFD34FE4A74B8415DEBEB9F84E98</vt:lpwstr>
  </property>
  <property fmtid="{D5CDD505-2E9C-101B-9397-08002B2CF9AE}" pid="3" name="Order">
    <vt:r8>100</vt:r8>
  </property>
</Properties>
</file>