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A607" w14:textId="77777777" w:rsidR="00E56BC2" w:rsidRDefault="003D4243">
      <w:pPr>
        <w:spacing w:after="0" w:line="259" w:lineRule="auto"/>
        <w:ind w:left="102" w:firstLine="0"/>
        <w:jc w:val="center"/>
      </w:pPr>
      <w:r>
        <w:rPr>
          <w:noProof/>
        </w:rPr>
        <w:drawing>
          <wp:inline distT="0" distB="0" distL="0" distR="0" wp14:anchorId="71E5B020" wp14:editId="13A2AA86">
            <wp:extent cx="2844800" cy="5384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5C81A9C" w14:textId="77777777" w:rsidR="00E56BC2" w:rsidRDefault="003D4243">
      <w:pPr>
        <w:spacing w:after="0" w:line="259" w:lineRule="auto"/>
        <w:ind w:left="59" w:firstLine="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08B191C4" w14:textId="77777777" w:rsidR="00E56BC2" w:rsidRDefault="003D4243">
      <w:pPr>
        <w:spacing w:after="0" w:line="259" w:lineRule="auto"/>
        <w:ind w:left="26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JOB DESCRIPTION </w:t>
      </w:r>
    </w:p>
    <w:p w14:paraId="1F31BD6F" w14:textId="77777777" w:rsidR="00E56BC2" w:rsidRDefault="003D4243">
      <w:pPr>
        <w:spacing w:after="76" w:line="259" w:lineRule="auto"/>
        <w:ind w:left="59" w:firstLine="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23D0BC3" w14:textId="77777777" w:rsidR="00E56BC2" w:rsidRDefault="003D4243">
      <w:pPr>
        <w:pStyle w:val="Heading1"/>
      </w:pPr>
      <w:r>
        <w:t xml:space="preserve">Director of Military Programs </w:t>
      </w:r>
    </w:p>
    <w:p w14:paraId="0AF919C6" w14:textId="77777777" w:rsidR="00E56BC2" w:rsidRDefault="003D424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15E83EB" w14:textId="77777777" w:rsidR="00E56BC2" w:rsidRDefault="003D4243">
      <w:pPr>
        <w:tabs>
          <w:tab w:val="center" w:pos="3605"/>
          <w:tab w:val="center" w:pos="4326"/>
          <w:tab w:val="center" w:pos="6198"/>
        </w:tabs>
        <w:spacing w:after="0" w:line="259" w:lineRule="auto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Department: Military Programs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Position Number: 10011 </w:t>
      </w:r>
    </w:p>
    <w:p w14:paraId="71F790AE" w14:textId="77777777" w:rsidR="00E56BC2" w:rsidRDefault="003D4243">
      <w:pPr>
        <w:tabs>
          <w:tab w:val="center" w:pos="3605"/>
          <w:tab w:val="center" w:pos="4326"/>
          <w:tab w:val="center" w:pos="6442"/>
        </w:tabs>
        <w:spacing w:after="0" w:line="259" w:lineRule="auto"/>
        <w:ind w:left="-15" w:firstLine="0"/>
      </w:pPr>
      <w:r>
        <w:rPr>
          <w:rFonts w:ascii="Times New Roman" w:eastAsia="Times New Roman" w:hAnsi="Times New Roman" w:cs="Times New Roman"/>
          <w:b/>
        </w:rPr>
        <w:t xml:space="preserve">Colo. Personnel System: Exempt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FLSA Classification: Exempt</w:t>
      </w:r>
      <w:r>
        <w:rPr>
          <w:b/>
        </w:rPr>
        <w:t xml:space="preserve"> </w:t>
      </w:r>
      <w:r>
        <w:t xml:space="preserve"> </w:t>
      </w:r>
    </w:p>
    <w:p w14:paraId="417659E6" w14:textId="77777777" w:rsidR="00E56BC2" w:rsidRDefault="003D4243">
      <w:pPr>
        <w:spacing w:after="0" w:line="259" w:lineRule="auto"/>
        <w:ind w:left="0" w:firstLine="0"/>
      </w:pPr>
      <w:r>
        <w:t xml:space="preserve"> </w:t>
      </w:r>
    </w:p>
    <w:p w14:paraId="74639B9A" w14:textId="77777777" w:rsidR="00E56BC2" w:rsidRDefault="003D424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C5554FD" w14:textId="77777777" w:rsidR="00E56BC2" w:rsidRDefault="003D4243">
      <w:pPr>
        <w:spacing w:after="0" w:line="259" w:lineRule="auto"/>
        <w:ind w:left="-5"/>
      </w:pPr>
      <w:r>
        <w:rPr>
          <w:b/>
        </w:rPr>
        <w:t xml:space="preserve">PURPOSE STATEMENT:   </w:t>
      </w:r>
    </w:p>
    <w:p w14:paraId="60AA3311" w14:textId="77777777" w:rsidR="00E56BC2" w:rsidRDefault="003D4243">
      <w:r>
        <w:t xml:space="preserve">The Director of Military Programs shall work under the direction of the Vice President for </w:t>
      </w:r>
    </w:p>
    <w:p w14:paraId="7C76061D" w14:textId="3E6B82BB" w:rsidR="00E56BC2" w:rsidRDefault="003D4243">
      <w:r>
        <w:t xml:space="preserve">Instructional </w:t>
      </w:r>
      <w:r w:rsidR="00117141">
        <w:t>Services and</w:t>
      </w:r>
      <w:r>
        <w:t xml:space="preserve"> shall assist the Vice President by providing leadership and supervising staff and programs assigned to the department</w:t>
      </w:r>
      <w:r w:rsidR="00117141">
        <w:t xml:space="preserve">. </w:t>
      </w:r>
      <w:r>
        <w:t>The Director of Military Programs shall represent the department to the broader instructional environment, while conveying the policies of the College and implementing those policies with the department</w:t>
      </w:r>
      <w:r w:rsidR="00117141">
        <w:t xml:space="preserve">. </w:t>
      </w:r>
      <w:r>
        <w:t>The Director of Military Programs shall maintain commitment to quality instruction, the primary objective of the institution</w:t>
      </w:r>
      <w:r w:rsidR="00117141">
        <w:t xml:space="preserve">. </w:t>
      </w:r>
      <w:r>
        <w:t xml:space="preserve">The Departments under the direction of a Director are Distance Education, the Area Vocational Program, the Library and Military Programs. </w:t>
      </w:r>
    </w:p>
    <w:p w14:paraId="56D578CD" w14:textId="77777777" w:rsidR="00E56BC2" w:rsidRDefault="003D4243">
      <w:pPr>
        <w:spacing w:after="0" w:line="259" w:lineRule="auto"/>
        <w:ind w:left="0" w:firstLine="0"/>
      </w:pPr>
      <w:r>
        <w:t xml:space="preserve"> </w:t>
      </w:r>
    </w:p>
    <w:p w14:paraId="56882A76" w14:textId="77777777" w:rsidR="00E56BC2" w:rsidRDefault="003D4243">
      <w:r>
        <w:rPr>
          <w:b/>
        </w:rPr>
        <w:t xml:space="preserve">REPORTS TO:  </w:t>
      </w:r>
      <w:r>
        <w:t xml:space="preserve">Vice President for Instructional Services </w:t>
      </w:r>
    </w:p>
    <w:p w14:paraId="40D1D07A" w14:textId="77777777" w:rsidR="00E56BC2" w:rsidRDefault="003D424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37A978" w14:textId="77777777" w:rsidR="00E56BC2" w:rsidRDefault="003D4243">
      <w:pPr>
        <w:spacing w:after="0" w:line="259" w:lineRule="auto"/>
        <w:ind w:left="-5"/>
      </w:pPr>
      <w:r>
        <w:rPr>
          <w:b/>
        </w:rPr>
        <w:t xml:space="preserve">ESSENTIAL FUNCTIONS:  </w:t>
      </w:r>
    </w:p>
    <w:p w14:paraId="0E6D2F92" w14:textId="66D47161" w:rsidR="00E56BC2" w:rsidRDefault="003D4243">
      <w:r>
        <w:t>The Director of Military Programs is responsible for the following within the department under the direction of the Vice President for Instructional Services</w:t>
      </w:r>
      <w:r w:rsidR="00117141">
        <w:t xml:space="preserve">. </w:t>
      </w:r>
    </w:p>
    <w:p w14:paraId="0DC6B8C0" w14:textId="77777777" w:rsidR="00E56BC2" w:rsidRDefault="003D4243">
      <w:pPr>
        <w:spacing w:after="0" w:line="259" w:lineRule="auto"/>
        <w:ind w:left="0" w:firstLine="0"/>
      </w:pPr>
      <w:r>
        <w:t xml:space="preserve"> </w:t>
      </w:r>
    </w:p>
    <w:p w14:paraId="1BAA66E2" w14:textId="6B1EDC35" w:rsidR="00E56BC2" w:rsidRDefault="003D4243">
      <w:pPr>
        <w:numPr>
          <w:ilvl w:val="0"/>
          <w:numId w:val="1"/>
        </w:numPr>
        <w:ind w:hanging="368"/>
      </w:pPr>
      <w:r>
        <w:t>10</w:t>
      </w:r>
      <w:r w:rsidR="00117141">
        <w:t>% Developing</w:t>
      </w:r>
      <w:r>
        <w:t>, implementing, evaluating, revising, maintaining, and recommending the deletion programs assigned to the division in accordance with institutional and State process and procedure</w:t>
      </w:r>
      <w:r w:rsidR="00117141">
        <w:t xml:space="preserve">. </w:t>
      </w:r>
    </w:p>
    <w:p w14:paraId="7339AA5D" w14:textId="75B0BC8F" w:rsidR="00E56BC2" w:rsidRDefault="003D4243">
      <w:pPr>
        <w:numPr>
          <w:ilvl w:val="0"/>
          <w:numId w:val="1"/>
        </w:numPr>
        <w:ind w:hanging="368"/>
      </w:pPr>
      <w:r>
        <w:t>20</w:t>
      </w:r>
      <w:r w:rsidR="00117141">
        <w:t>% Directing</w:t>
      </w:r>
      <w:r>
        <w:t xml:space="preserve">, coordinating, </w:t>
      </w:r>
      <w:r w:rsidR="00117141">
        <w:t>supporting,</w:t>
      </w:r>
      <w:r>
        <w:t xml:space="preserve"> and overseeing all aspects of Military Programs</w:t>
      </w:r>
      <w:r w:rsidR="00117141">
        <w:t xml:space="preserve">. </w:t>
      </w:r>
    </w:p>
    <w:p w14:paraId="0649AFD2" w14:textId="15436502" w:rsidR="00E56BC2" w:rsidRDefault="003D4243">
      <w:pPr>
        <w:numPr>
          <w:ilvl w:val="0"/>
          <w:numId w:val="1"/>
        </w:numPr>
        <w:ind w:hanging="368"/>
      </w:pPr>
      <w:r>
        <w:t>10</w:t>
      </w:r>
      <w:r w:rsidR="00117141">
        <w:t>% Recommending and</w:t>
      </w:r>
      <w:r>
        <w:t xml:space="preserve"> implementing new curricula to encourage high quality instructional programs, including necessary community interaction, such as advisory committees</w:t>
      </w:r>
      <w:r w:rsidR="00117141">
        <w:t xml:space="preserve">. </w:t>
      </w:r>
    </w:p>
    <w:p w14:paraId="53EAAC7B" w14:textId="2D42D2CD" w:rsidR="00E56BC2" w:rsidRDefault="003D4243">
      <w:pPr>
        <w:numPr>
          <w:ilvl w:val="0"/>
          <w:numId w:val="1"/>
        </w:numPr>
        <w:ind w:hanging="368"/>
      </w:pPr>
      <w:r>
        <w:t>5</w:t>
      </w:r>
      <w:r w:rsidR="00117141">
        <w:t>% Providing</w:t>
      </w:r>
      <w:r>
        <w:t xml:space="preserve"> accurate information for employee contracts and initiating contracts as appropriate</w:t>
      </w:r>
      <w:r w:rsidR="00117141">
        <w:t xml:space="preserve">. </w:t>
      </w:r>
    </w:p>
    <w:p w14:paraId="6CE7D66E" w14:textId="06D005EE" w:rsidR="00E56BC2" w:rsidRDefault="003D4243">
      <w:pPr>
        <w:numPr>
          <w:ilvl w:val="0"/>
          <w:numId w:val="1"/>
        </w:numPr>
        <w:ind w:hanging="368"/>
      </w:pPr>
      <w:r>
        <w:t>5</w:t>
      </w:r>
      <w:r w:rsidR="00117141">
        <w:t>% Providing</w:t>
      </w:r>
      <w:r>
        <w:t xml:space="preserve"> a program of orientation to and in-service training for staff regarding their contractual responsibilities. </w:t>
      </w:r>
    </w:p>
    <w:p w14:paraId="151A1B72" w14:textId="7E92754D" w:rsidR="00E56BC2" w:rsidRDefault="003D4243">
      <w:pPr>
        <w:numPr>
          <w:ilvl w:val="0"/>
          <w:numId w:val="1"/>
        </w:numPr>
        <w:ind w:hanging="368"/>
      </w:pPr>
      <w:r>
        <w:t>5</w:t>
      </w:r>
      <w:r w:rsidR="00117141">
        <w:t>% Supervising</w:t>
      </w:r>
      <w:r>
        <w:t xml:space="preserve"> and evaluating staff assigned to the division</w:t>
      </w:r>
      <w:r w:rsidR="00117141">
        <w:t xml:space="preserve">. </w:t>
      </w:r>
    </w:p>
    <w:p w14:paraId="259BA408" w14:textId="60D631C1" w:rsidR="00E56BC2" w:rsidRDefault="003D4243">
      <w:pPr>
        <w:numPr>
          <w:ilvl w:val="0"/>
          <w:numId w:val="1"/>
        </w:numPr>
        <w:ind w:hanging="368"/>
      </w:pPr>
      <w:r>
        <w:t>5</w:t>
      </w:r>
      <w:r w:rsidR="00117141">
        <w:t>% Recommending</w:t>
      </w:r>
      <w:r>
        <w:t xml:space="preserve"> the retention, dismissal, or probationary status of staff according to prescribed policies and procedures</w:t>
      </w:r>
      <w:r w:rsidR="00117141">
        <w:t xml:space="preserve">. </w:t>
      </w:r>
    </w:p>
    <w:p w14:paraId="5EF0828C" w14:textId="65B90F07" w:rsidR="00E56BC2" w:rsidRDefault="003D4243">
      <w:pPr>
        <w:numPr>
          <w:ilvl w:val="0"/>
          <w:numId w:val="1"/>
        </w:numPr>
        <w:ind w:hanging="368"/>
      </w:pPr>
      <w:r>
        <w:t>10</w:t>
      </w:r>
      <w:r w:rsidR="00117141">
        <w:t>% Preparing</w:t>
      </w:r>
      <w:r>
        <w:t xml:space="preserve"> each semester’s schedule of classes in cooperation with the Instructional Deans</w:t>
      </w:r>
      <w:r w:rsidR="00117141">
        <w:t xml:space="preserve">. </w:t>
      </w:r>
    </w:p>
    <w:p w14:paraId="4BCD252D" w14:textId="3013261C" w:rsidR="00E56BC2" w:rsidRDefault="003D4243">
      <w:pPr>
        <w:numPr>
          <w:ilvl w:val="0"/>
          <w:numId w:val="1"/>
        </w:numPr>
        <w:ind w:hanging="368"/>
      </w:pPr>
      <w:r>
        <w:t>5</w:t>
      </w:r>
      <w:r w:rsidR="00117141">
        <w:t>% Requesting</w:t>
      </w:r>
      <w:r>
        <w:t>, justifying, and effectively managing all appropriate operating budget categories including the acquisitions, maintenance, and inventory of capital equipment</w:t>
      </w:r>
      <w:r w:rsidR="00117141">
        <w:t xml:space="preserve">. </w:t>
      </w:r>
    </w:p>
    <w:p w14:paraId="181813E7" w14:textId="3196B3DC" w:rsidR="00E56BC2" w:rsidRDefault="003D4243">
      <w:pPr>
        <w:numPr>
          <w:ilvl w:val="0"/>
          <w:numId w:val="1"/>
        </w:numPr>
        <w:ind w:hanging="368"/>
      </w:pPr>
      <w:r>
        <w:t>10</w:t>
      </w:r>
      <w:r w:rsidR="00117141">
        <w:t>% Developing</w:t>
      </w:r>
      <w:r>
        <w:t xml:space="preserve"> and supervising a program of academic advising for students enrolling under Military Programs department following adopted procedures</w:t>
      </w:r>
      <w:r w:rsidR="00117141">
        <w:t xml:space="preserve">. </w:t>
      </w:r>
    </w:p>
    <w:p w14:paraId="6EC0559D" w14:textId="0737580A" w:rsidR="00E56BC2" w:rsidRDefault="003D4243">
      <w:pPr>
        <w:numPr>
          <w:ilvl w:val="0"/>
          <w:numId w:val="1"/>
        </w:numPr>
        <w:ind w:hanging="368"/>
      </w:pPr>
      <w:r>
        <w:lastRenderedPageBreak/>
        <w:t>5</w:t>
      </w:r>
      <w:r w:rsidR="00117141">
        <w:t>% Responding</w:t>
      </w:r>
      <w:r>
        <w:t xml:space="preserve"> to student concerns regarding instructors and instruction within the department</w:t>
      </w:r>
      <w:r w:rsidR="00117141">
        <w:t xml:space="preserve">. </w:t>
      </w:r>
    </w:p>
    <w:p w14:paraId="63A159ED" w14:textId="763110E5" w:rsidR="00E56BC2" w:rsidRDefault="003D4243">
      <w:pPr>
        <w:numPr>
          <w:ilvl w:val="0"/>
          <w:numId w:val="1"/>
        </w:numPr>
        <w:ind w:hanging="368"/>
      </w:pPr>
      <w:r>
        <w:t>5</w:t>
      </w:r>
      <w:r w:rsidR="00117141">
        <w:t>% Creating</w:t>
      </w:r>
      <w:r>
        <w:t>, monitoring, and/or participating in committee work that promotes the goals of the department and the institution</w:t>
      </w:r>
      <w:r w:rsidR="00117141">
        <w:t xml:space="preserve">. </w:t>
      </w:r>
    </w:p>
    <w:p w14:paraId="4003B689" w14:textId="160A8788" w:rsidR="00E56BC2" w:rsidRDefault="003D4243">
      <w:pPr>
        <w:numPr>
          <w:ilvl w:val="0"/>
          <w:numId w:val="1"/>
        </w:numPr>
        <w:ind w:hanging="368"/>
      </w:pPr>
      <w:r>
        <w:t>5</w:t>
      </w:r>
      <w:r w:rsidR="00117141">
        <w:t>% Implementing</w:t>
      </w:r>
      <w:r>
        <w:t xml:space="preserve"> and supporting the policies of the State Board for Community College and Occupational Education and the Colorado Commission on Higher Education. 5% </w:t>
      </w:r>
    </w:p>
    <w:p w14:paraId="697E6CA6" w14:textId="77777777" w:rsidR="00E56BC2" w:rsidRDefault="003D4243">
      <w:pPr>
        <w:spacing w:after="0" w:line="259" w:lineRule="auto"/>
        <w:ind w:left="0" w:firstLine="0"/>
      </w:pPr>
      <w:r>
        <w:t xml:space="preserve"> </w:t>
      </w:r>
    </w:p>
    <w:p w14:paraId="321B1610" w14:textId="77777777" w:rsidR="00E56BC2" w:rsidRDefault="003D4243">
      <w:pPr>
        <w:spacing w:after="0" w:line="259" w:lineRule="auto"/>
        <w:ind w:left="0" w:firstLine="0"/>
      </w:pPr>
      <w:r>
        <w:t xml:space="preserve"> </w:t>
      </w:r>
    </w:p>
    <w:p w14:paraId="542A4405" w14:textId="77777777" w:rsidR="00E56BC2" w:rsidRDefault="003D4243">
      <w:pPr>
        <w:spacing w:after="0" w:line="259" w:lineRule="auto"/>
        <w:ind w:left="-5"/>
      </w:pPr>
      <w:r>
        <w:rPr>
          <w:b/>
        </w:rPr>
        <w:t xml:space="preserve">GENERAL DUTIES: </w:t>
      </w:r>
    </w:p>
    <w:p w14:paraId="74805658" w14:textId="572CE8F3" w:rsidR="00E56BC2" w:rsidRDefault="003D4243">
      <w:pPr>
        <w:numPr>
          <w:ilvl w:val="0"/>
          <w:numId w:val="1"/>
        </w:numPr>
        <w:ind w:hanging="368"/>
      </w:pPr>
      <w:r>
        <w:t>Planning for and managing the physical facilities assigned to the division</w:t>
      </w:r>
      <w:r w:rsidR="00117141">
        <w:t xml:space="preserve">. </w:t>
      </w:r>
    </w:p>
    <w:p w14:paraId="7A7D68B3" w14:textId="7D48B030" w:rsidR="00E56BC2" w:rsidRDefault="003D4243">
      <w:pPr>
        <w:numPr>
          <w:ilvl w:val="0"/>
          <w:numId w:val="1"/>
        </w:numPr>
        <w:ind w:hanging="368"/>
      </w:pPr>
      <w:r>
        <w:t>Preparing agency contracts as required</w:t>
      </w:r>
      <w:r w:rsidR="00117141">
        <w:t xml:space="preserve">. </w:t>
      </w:r>
    </w:p>
    <w:p w14:paraId="3826893F" w14:textId="48C36253" w:rsidR="00E56BC2" w:rsidRDefault="003D4243">
      <w:pPr>
        <w:numPr>
          <w:ilvl w:val="0"/>
          <w:numId w:val="1"/>
        </w:numPr>
        <w:ind w:hanging="368"/>
      </w:pPr>
      <w:r>
        <w:t xml:space="preserve">In addition to the specific duties and responsibilities included herein, </w:t>
      </w:r>
      <w:r w:rsidR="00117141">
        <w:t>Pikes Peak State College</w:t>
      </w:r>
      <w:r>
        <w:t xml:space="preserve"> administrators are responsible for certain general duties and responsibilities listed in the </w:t>
      </w:r>
      <w:r w:rsidR="00117141">
        <w:t>Pikes Peak State College</w:t>
      </w:r>
      <w:r>
        <w:t xml:space="preserve"> Policy Manual and the </w:t>
      </w:r>
      <w:r w:rsidR="00117141">
        <w:t>Pikes Peak State College</w:t>
      </w:r>
      <w:r>
        <w:t xml:space="preserve"> Educational Procedures manual</w:t>
      </w:r>
      <w:r w:rsidR="00117141">
        <w:t xml:space="preserve">. </w:t>
      </w:r>
    </w:p>
    <w:p w14:paraId="396C1738" w14:textId="2D6BF644" w:rsidR="00E56BC2" w:rsidRDefault="003D4243">
      <w:pPr>
        <w:numPr>
          <w:ilvl w:val="0"/>
          <w:numId w:val="1"/>
        </w:numPr>
        <w:ind w:hanging="368"/>
      </w:pPr>
      <w:r>
        <w:t>Assisting with high school partnerships (</w:t>
      </w:r>
      <w:r w:rsidR="00117141">
        <w:t>i.e.,</w:t>
      </w:r>
      <w:r>
        <w:t xml:space="preserve"> TCA, CSEC, 21</w:t>
      </w:r>
      <w:r>
        <w:rPr>
          <w:vertAlign w:val="superscript"/>
        </w:rPr>
        <w:t>st</w:t>
      </w:r>
      <w:r>
        <w:t xml:space="preserve"> Century) </w:t>
      </w:r>
    </w:p>
    <w:p w14:paraId="02C39750" w14:textId="77777777" w:rsidR="00E56BC2" w:rsidRDefault="003D4243">
      <w:pPr>
        <w:numPr>
          <w:ilvl w:val="0"/>
          <w:numId w:val="1"/>
        </w:numPr>
        <w:ind w:hanging="368"/>
      </w:pPr>
      <w:r>
        <w:t xml:space="preserve">Assisting and participating in New Faculty Orientation  </w:t>
      </w:r>
    </w:p>
    <w:p w14:paraId="249094FB" w14:textId="77777777" w:rsidR="00E56BC2" w:rsidRDefault="003D4243">
      <w:pPr>
        <w:numPr>
          <w:ilvl w:val="0"/>
          <w:numId w:val="1"/>
        </w:numPr>
        <w:ind w:hanging="368"/>
      </w:pPr>
      <w:r>
        <w:t xml:space="preserve">Assisting in the development of the Strategic Plan </w:t>
      </w:r>
    </w:p>
    <w:p w14:paraId="59B02E83" w14:textId="77777777" w:rsidR="00E56BC2" w:rsidRDefault="003D4243">
      <w:pPr>
        <w:numPr>
          <w:ilvl w:val="0"/>
          <w:numId w:val="1"/>
        </w:numPr>
        <w:ind w:hanging="368"/>
      </w:pPr>
      <w:r>
        <w:t xml:space="preserve">Assisting in the updating of the Academic Master Plan </w:t>
      </w:r>
    </w:p>
    <w:p w14:paraId="56F53373" w14:textId="77777777" w:rsidR="00E56BC2" w:rsidRDefault="003D4243">
      <w:pPr>
        <w:numPr>
          <w:ilvl w:val="0"/>
          <w:numId w:val="1"/>
        </w:numPr>
        <w:ind w:hanging="368"/>
      </w:pPr>
      <w:r>
        <w:t xml:space="preserve">Supporting college-wide assessments as conducted by COAT </w:t>
      </w:r>
    </w:p>
    <w:p w14:paraId="17C3B725" w14:textId="77777777" w:rsidR="00E56BC2" w:rsidRDefault="003D4243">
      <w:pPr>
        <w:numPr>
          <w:ilvl w:val="0"/>
          <w:numId w:val="1"/>
        </w:numPr>
        <w:ind w:hanging="368"/>
      </w:pPr>
      <w:r>
        <w:t xml:space="preserve">Assisting with continuing accreditation (PEAQ, AQIP) </w:t>
      </w:r>
    </w:p>
    <w:p w14:paraId="4A55BD4A" w14:textId="77777777" w:rsidR="00E56BC2" w:rsidRDefault="003D4243">
      <w:pPr>
        <w:numPr>
          <w:ilvl w:val="0"/>
          <w:numId w:val="1"/>
        </w:numPr>
        <w:ind w:hanging="368"/>
      </w:pPr>
      <w:r>
        <w:t xml:space="preserve">Overseeing the updating of department websites (Hot Banana, SharePoint)  </w:t>
      </w:r>
    </w:p>
    <w:p w14:paraId="564B9839" w14:textId="33F46DB2" w:rsidR="00E56BC2" w:rsidRDefault="003D4243">
      <w:pPr>
        <w:numPr>
          <w:ilvl w:val="0"/>
          <w:numId w:val="1"/>
        </w:numPr>
        <w:ind w:hanging="368"/>
      </w:pPr>
      <w:r>
        <w:t>Carrying-out all other duties as assigned by the Vice President for Instructional Services and/or the College President</w:t>
      </w:r>
      <w:r w:rsidR="00117141">
        <w:t xml:space="preserve">. </w:t>
      </w:r>
    </w:p>
    <w:p w14:paraId="2D1BA278" w14:textId="77777777" w:rsidR="00E56BC2" w:rsidRDefault="003D4243">
      <w:pPr>
        <w:spacing w:after="0" w:line="259" w:lineRule="auto"/>
        <w:ind w:left="721" w:firstLine="0"/>
      </w:pPr>
      <w:r>
        <w:t xml:space="preserve"> </w:t>
      </w:r>
    </w:p>
    <w:p w14:paraId="18348E51" w14:textId="77777777" w:rsidR="00E56BC2" w:rsidRDefault="003D4243">
      <w:pPr>
        <w:spacing w:after="0" w:line="259" w:lineRule="auto"/>
        <w:ind w:left="0" w:firstLine="0"/>
      </w:pPr>
      <w:r>
        <w:t xml:space="preserve"> </w:t>
      </w:r>
    </w:p>
    <w:p w14:paraId="33448029" w14:textId="77777777" w:rsidR="00E56BC2" w:rsidRDefault="003D4243">
      <w:pPr>
        <w:spacing w:after="0" w:line="259" w:lineRule="auto"/>
        <w:ind w:left="-5"/>
      </w:pPr>
      <w:r>
        <w:rPr>
          <w:b/>
        </w:rPr>
        <w:t xml:space="preserve">KNOWLEDGE SKILLS AND ABILITIES:  </w:t>
      </w:r>
    </w:p>
    <w:p w14:paraId="65F56A5A" w14:textId="77777777" w:rsidR="00E56BC2" w:rsidRDefault="003D4243">
      <w:pPr>
        <w:spacing w:after="0" w:line="259" w:lineRule="auto"/>
        <w:ind w:left="0" w:firstLine="0"/>
      </w:pPr>
      <w:r>
        <w:t xml:space="preserve"> </w:t>
      </w:r>
    </w:p>
    <w:p w14:paraId="12FDE726" w14:textId="77777777" w:rsidR="00E56BC2" w:rsidRDefault="003D4243">
      <w:pPr>
        <w:spacing w:after="0" w:line="259" w:lineRule="auto"/>
        <w:ind w:left="-5"/>
      </w:pPr>
      <w:r>
        <w:rPr>
          <w:b/>
        </w:rPr>
        <w:t xml:space="preserve">MINIMUM QUALIFICATIONS:  </w:t>
      </w:r>
    </w:p>
    <w:p w14:paraId="31995839" w14:textId="66B46133" w:rsidR="00E56BC2" w:rsidRDefault="003D4243">
      <w:pPr>
        <w:numPr>
          <w:ilvl w:val="0"/>
          <w:numId w:val="1"/>
        </w:numPr>
        <w:ind w:hanging="368"/>
      </w:pPr>
      <w:r>
        <w:t>Bachelor’s Degree from an accredited institution</w:t>
      </w:r>
      <w:r w:rsidR="00117141">
        <w:t xml:space="preserve">. </w:t>
      </w:r>
    </w:p>
    <w:p w14:paraId="62DA5E1E" w14:textId="2E354C04" w:rsidR="00E56BC2" w:rsidRDefault="003D4243">
      <w:pPr>
        <w:numPr>
          <w:ilvl w:val="0"/>
          <w:numId w:val="1"/>
        </w:numPr>
        <w:ind w:hanging="368"/>
      </w:pPr>
      <w:r>
        <w:t>Three years of work experience in an institution of higher education</w:t>
      </w:r>
      <w:r w:rsidR="00117141">
        <w:t xml:space="preserve">. </w:t>
      </w:r>
    </w:p>
    <w:p w14:paraId="6E5995D0" w14:textId="3FBD078D" w:rsidR="00E56BC2" w:rsidRDefault="003D4243">
      <w:pPr>
        <w:numPr>
          <w:ilvl w:val="0"/>
          <w:numId w:val="1"/>
        </w:numPr>
        <w:ind w:hanging="368"/>
      </w:pPr>
      <w:r>
        <w:t>Two years of successful supervisory experience</w:t>
      </w:r>
      <w:r w:rsidR="00117141">
        <w:t xml:space="preserve">. </w:t>
      </w:r>
    </w:p>
    <w:p w14:paraId="7DD5427F" w14:textId="55ABF50F" w:rsidR="00E56BC2" w:rsidRDefault="003D4243">
      <w:pPr>
        <w:numPr>
          <w:ilvl w:val="0"/>
          <w:numId w:val="1"/>
        </w:numPr>
        <w:ind w:hanging="368"/>
      </w:pPr>
      <w:r>
        <w:t>Demonstrated written and oral communication skills</w:t>
      </w:r>
      <w:r w:rsidR="00117141">
        <w:t xml:space="preserve">. </w:t>
      </w:r>
    </w:p>
    <w:p w14:paraId="7964FEBD" w14:textId="77777777" w:rsidR="00E56BC2" w:rsidRDefault="003D4243">
      <w:pPr>
        <w:spacing w:after="0" w:line="259" w:lineRule="auto"/>
        <w:ind w:left="0" w:firstLine="0"/>
      </w:pPr>
      <w:r>
        <w:t xml:space="preserve"> </w:t>
      </w:r>
    </w:p>
    <w:p w14:paraId="328D9B90" w14:textId="77777777" w:rsidR="00E56BC2" w:rsidRDefault="003D4243">
      <w:pPr>
        <w:spacing w:after="0" w:line="259" w:lineRule="auto"/>
        <w:ind w:left="-5"/>
      </w:pPr>
      <w:r>
        <w:rPr>
          <w:b/>
        </w:rPr>
        <w:t xml:space="preserve">PREFERRED QUALIFICATIONS:  </w:t>
      </w:r>
    </w:p>
    <w:p w14:paraId="7D95A35F" w14:textId="322B23AA" w:rsidR="00E56BC2" w:rsidRDefault="003D4243">
      <w:pPr>
        <w:numPr>
          <w:ilvl w:val="0"/>
          <w:numId w:val="1"/>
        </w:numPr>
        <w:ind w:hanging="368"/>
      </w:pPr>
      <w:r>
        <w:t>Demonstrated personnel leadership, management skills and ability</w:t>
      </w:r>
      <w:r w:rsidR="00117141">
        <w:t xml:space="preserve">. </w:t>
      </w:r>
    </w:p>
    <w:p w14:paraId="70A97F53" w14:textId="01F202F0" w:rsidR="00E56BC2" w:rsidRDefault="003D4243">
      <w:pPr>
        <w:numPr>
          <w:ilvl w:val="0"/>
          <w:numId w:val="1"/>
        </w:numPr>
        <w:ind w:hanging="368"/>
      </w:pPr>
      <w:r>
        <w:t>Knowledge of/experience in budget development and management</w:t>
      </w:r>
      <w:r w:rsidR="00117141">
        <w:t xml:space="preserve">. </w:t>
      </w:r>
    </w:p>
    <w:p w14:paraId="31869142" w14:textId="67C3E5F4" w:rsidR="00E56BC2" w:rsidRDefault="003D4243">
      <w:pPr>
        <w:numPr>
          <w:ilvl w:val="0"/>
          <w:numId w:val="1"/>
        </w:numPr>
        <w:ind w:hanging="368"/>
      </w:pPr>
      <w:r>
        <w:t>Work experience in a community college</w:t>
      </w:r>
      <w:r w:rsidR="00117141">
        <w:t xml:space="preserve">. </w:t>
      </w:r>
    </w:p>
    <w:p w14:paraId="127F5F6E" w14:textId="4821332A" w:rsidR="00E56BC2" w:rsidRDefault="003D4243">
      <w:pPr>
        <w:numPr>
          <w:ilvl w:val="0"/>
          <w:numId w:val="1"/>
        </w:numPr>
        <w:ind w:hanging="368"/>
      </w:pPr>
      <w:r>
        <w:t>Two or more years of administrative experience</w:t>
      </w:r>
      <w:r w:rsidR="00117141">
        <w:t xml:space="preserve">. </w:t>
      </w:r>
    </w:p>
    <w:p w14:paraId="3B7CB941" w14:textId="77C2A934" w:rsidR="00E56BC2" w:rsidRDefault="003D4243">
      <w:pPr>
        <w:numPr>
          <w:ilvl w:val="0"/>
          <w:numId w:val="1"/>
        </w:numPr>
        <w:ind w:hanging="368"/>
      </w:pPr>
      <w:r>
        <w:t>Experience in military education</w:t>
      </w:r>
      <w:r w:rsidR="00117141">
        <w:t xml:space="preserve">. </w:t>
      </w:r>
    </w:p>
    <w:p w14:paraId="3ADBD897" w14:textId="5B2E338E" w:rsidR="00E56BC2" w:rsidRDefault="003D4243">
      <w:pPr>
        <w:numPr>
          <w:ilvl w:val="0"/>
          <w:numId w:val="1"/>
        </w:numPr>
        <w:ind w:hanging="368"/>
      </w:pPr>
      <w:r>
        <w:t>Experience with staff evaluation and supervision</w:t>
      </w:r>
      <w:r w:rsidR="00117141">
        <w:t xml:space="preserve">. </w:t>
      </w:r>
    </w:p>
    <w:p w14:paraId="1F10FADD" w14:textId="77777777" w:rsidR="00E56BC2" w:rsidRDefault="003D4243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6974BA3D" w14:textId="77777777" w:rsidR="00E56BC2" w:rsidRDefault="003D4243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14:paraId="3E199AB7" w14:textId="77777777" w:rsidR="00E56BC2" w:rsidRDefault="003D424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77512F2D" w14:textId="77777777" w:rsidR="00E56BC2" w:rsidRDefault="003D424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008BC33E" w14:textId="77777777" w:rsidR="00E56BC2" w:rsidRDefault="003D424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0CCDD899" w14:textId="77777777" w:rsidR="00E56BC2" w:rsidRDefault="003D424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4FFB2C77" w14:textId="77777777" w:rsidR="00E56BC2" w:rsidRDefault="003D424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sectPr w:rsidR="00E56BC2">
      <w:pgSz w:w="12240" w:h="15840"/>
      <w:pgMar w:top="1440" w:right="1161" w:bottom="1058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56A6"/>
    <w:multiLevelType w:val="hybridMultilevel"/>
    <w:tmpl w:val="DDE4F77A"/>
    <w:lvl w:ilvl="0" w:tplc="8B048BC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E1956">
      <w:start w:val="1"/>
      <w:numFmt w:val="bullet"/>
      <w:lvlText w:val="o"/>
      <w:lvlJc w:val="left"/>
      <w:pPr>
        <w:ind w:left="1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4E06A">
      <w:start w:val="1"/>
      <w:numFmt w:val="bullet"/>
      <w:lvlText w:val="▪"/>
      <w:lvlJc w:val="left"/>
      <w:pPr>
        <w:ind w:left="2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E80B6">
      <w:start w:val="1"/>
      <w:numFmt w:val="bullet"/>
      <w:lvlText w:val="•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E83D0">
      <w:start w:val="1"/>
      <w:numFmt w:val="bullet"/>
      <w:lvlText w:val="o"/>
      <w:lvlJc w:val="left"/>
      <w:pPr>
        <w:ind w:left="3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5EF4AE">
      <w:start w:val="1"/>
      <w:numFmt w:val="bullet"/>
      <w:lvlText w:val="▪"/>
      <w:lvlJc w:val="left"/>
      <w:pPr>
        <w:ind w:left="4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1AA476">
      <w:start w:val="1"/>
      <w:numFmt w:val="bullet"/>
      <w:lvlText w:val="•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6D8E6">
      <w:start w:val="1"/>
      <w:numFmt w:val="bullet"/>
      <w:lvlText w:val="o"/>
      <w:lvlJc w:val="left"/>
      <w:pPr>
        <w:ind w:left="5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47AFC">
      <w:start w:val="1"/>
      <w:numFmt w:val="bullet"/>
      <w:lvlText w:val="▪"/>
      <w:lvlJc w:val="left"/>
      <w:pPr>
        <w:ind w:left="6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C2"/>
    <w:rsid w:val="00117141"/>
    <w:rsid w:val="003D4243"/>
    <w:rsid w:val="00E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FD96"/>
  <w15:docId w15:val="{EBB2A2FC-12F9-40A8-9F8B-93509CF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15" ma:contentTypeDescription="Create a new document." ma:contentTypeScope="" ma:versionID="a42a019f02362f9cb8a59e3e5a5a1203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38fc955beba5c0902e36e25d720544dc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EAC68-CEB2-475A-8095-5CB0CEB58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0419d-644a-45bc-a728-dbad8d88e5df"/>
    <ds:schemaRef ds:uri="bc6cd6b6-b98e-4920-bded-d744d4fc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AD634-9E17-4106-BA53-9C2FDE9C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44B69-55AB-4D33-9382-9C949CF9471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bc6cd6b6-b98e-4920-bded-d744d4fc35f1"/>
    <ds:schemaRef ds:uri="http://purl.org/dc/dcmitype/"/>
    <ds:schemaRef ds:uri="http://schemas.microsoft.com/office/infopath/2007/PartnerControls"/>
    <ds:schemaRef ds:uri="04c0419d-644a-45bc-a728-dbad8d88e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Military Programs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Military Programs</dc:title>
  <dc:subject>Educational Procedures</dc:subject>
  <dc:creator>PPCC Instructional Services</dc:creator>
  <cp:keywords>EP C-80</cp:keywords>
  <dc:description>Updated July 24, 2013</dc:description>
  <cp:lastModifiedBy>Pemberton, Vicki</cp:lastModifiedBy>
  <cp:revision>2</cp:revision>
  <dcterms:created xsi:type="dcterms:W3CDTF">2022-04-25T17:45:00Z</dcterms:created>
  <dcterms:modified xsi:type="dcterms:W3CDTF">2022-04-25T17:45:00Z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</Properties>
</file>