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335C0" w14:textId="77777777" w:rsidR="006A5388" w:rsidRPr="005718DC" w:rsidRDefault="00031052" w:rsidP="00AA2A61">
      <w:pPr>
        <w:jc w:val="center"/>
        <w:rPr>
          <w:b/>
          <w:sz w:val="28"/>
          <w:szCs w:val="28"/>
        </w:rPr>
      </w:pPr>
      <w:r w:rsidRPr="005718DC">
        <w:rPr>
          <w:b/>
          <w:sz w:val="28"/>
          <w:szCs w:val="28"/>
        </w:rPr>
        <w:t>5675 South Academy Blvd.  Colorado Springs, CO. 80906</w:t>
      </w:r>
    </w:p>
    <w:p w14:paraId="7AA1F75D" w14:textId="77777777" w:rsidR="00B10990" w:rsidRPr="005718DC" w:rsidRDefault="00B10990" w:rsidP="006A5388">
      <w:pPr>
        <w:rPr>
          <w:b/>
          <w:sz w:val="28"/>
          <w:szCs w:val="28"/>
        </w:rPr>
      </w:pPr>
    </w:p>
    <w:p w14:paraId="329BAB37" w14:textId="77777777" w:rsidR="00031052" w:rsidRPr="00C0271E" w:rsidRDefault="00031052" w:rsidP="006A5388">
      <w:pPr>
        <w:jc w:val="center"/>
        <w:rPr>
          <w:b/>
          <w:i/>
          <w:iCs/>
          <w:sz w:val="28"/>
          <w:szCs w:val="28"/>
        </w:rPr>
      </w:pPr>
      <w:r w:rsidRPr="00C0271E">
        <w:rPr>
          <w:b/>
          <w:i/>
          <w:iCs/>
          <w:sz w:val="28"/>
          <w:szCs w:val="28"/>
        </w:rPr>
        <w:t>Phlebotomy Certificate</w:t>
      </w:r>
    </w:p>
    <w:p w14:paraId="19041D59" w14:textId="099306CA" w:rsidR="00AA2A61" w:rsidRPr="002A3FEE" w:rsidRDefault="00AA2A61" w:rsidP="006A5388">
      <w:pPr>
        <w:jc w:val="center"/>
        <w:rPr>
          <w:b/>
          <w:i/>
          <w:iCs/>
          <w:sz w:val="28"/>
          <w:szCs w:val="28"/>
          <w:u w:val="single"/>
        </w:rPr>
      </w:pPr>
      <w:r w:rsidRPr="002A3FEE">
        <w:rPr>
          <w:b/>
          <w:i/>
          <w:iCs/>
          <w:sz w:val="28"/>
          <w:szCs w:val="28"/>
        </w:rPr>
        <w:t>Students must</w:t>
      </w:r>
      <w:r w:rsidRPr="005718DC">
        <w:rPr>
          <w:b/>
          <w:sz w:val="28"/>
          <w:szCs w:val="28"/>
          <w:u w:val="single"/>
        </w:rPr>
        <w:t xml:space="preserve"> </w:t>
      </w:r>
      <w:hyperlink r:id="rId7" w:history="1">
        <w:r w:rsidRPr="005718DC">
          <w:rPr>
            <w:rStyle w:val="Hyperlink"/>
            <w:b/>
            <w:sz w:val="28"/>
            <w:szCs w:val="28"/>
          </w:rPr>
          <w:t>apply to the program</w:t>
        </w:r>
      </w:hyperlink>
      <w:r w:rsidRPr="00C0271E">
        <w:rPr>
          <w:b/>
          <w:sz w:val="28"/>
          <w:szCs w:val="28"/>
        </w:rPr>
        <w:t xml:space="preserve"> </w:t>
      </w:r>
      <w:r w:rsidRPr="002A3FEE">
        <w:rPr>
          <w:b/>
          <w:i/>
          <w:iCs/>
          <w:sz w:val="28"/>
          <w:szCs w:val="28"/>
        </w:rPr>
        <w:t>for acceptance</w:t>
      </w:r>
      <w:r w:rsidR="00C0271E" w:rsidRPr="002A3FEE">
        <w:rPr>
          <w:b/>
          <w:i/>
          <w:iCs/>
          <w:sz w:val="28"/>
          <w:szCs w:val="28"/>
        </w:rPr>
        <w:t>.</w:t>
      </w:r>
    </w:p>
    <w:p w14:paraId="4DE693EE" w14:textId="77777777" w:rsidR="005718DC" w:rsidRDefault="00031052" w:rsidP="00031052">
      <w:pPr>
        <w:rPr>
          <w:sz w:val="28"/>
          <w:szCs w:val="28"/>
        </w:rPr>
      </w:pPr>
      <w:r w:rsidRPr="005718DC">
        <w:rPr>
          <w:sz w:val="28"/>
          <w:szCs w:val="28"/>
        </w:rPr>
        <w:t xml:space="preserve">Upon completion of the required courses, students will receive a certificate </w:t>
      </w:r>
      <w:r w:rsidR="005718DC">
        <w:rPr>
          <w:sz w:val="28"/>
          <w:szCs w:val="28"/>
        </w:rPr>
        <w:t>achievement for</w:t>
      </w:r>
      <w:r w:rsidRPr="005718DC">
        <w:rPr>
          <w:sz w:val="28"/>
          <w:szCs w:val="28"/>
        </w:rPr>
        <w:t xml:space="preserve"> phlebotomy from PPCC and will </w:t>
      </w:r>
      <w:r w:rsidR="005718DC">
        <w:rPr>
          <w:sz w:val="28"/>
          <w:szCs w:val="28"/>
        </w:rPr>
        <w:t>eligible</w:t>
      </w:r>
      <w:r w:rsidRPr="005718DC">
        <w:rPr>
          <w:sz w:val="28"/>
          <w:szCs w:val="28"/>
        </w:rPr>
        <w:t xml:space="preserve"> to take the National Registry Board Exam for </w:t>
      </w:r>
      <w:r w:rsidR="005718DC">
        <w:rPr>
          <w:sz w:val="28"/>
          <w:szCs w:val="28"/>
        </w:rPr>
        <w:t xml:space="preserve">National Certification - </w:t>
      </w:r>
      <w:r w:rsidRPr="005718DC">
        <w:rPr>
          <w:sz w:val="28"/>
          <w:szCs w:val="28"/>
        </w:rPr>
        <w:t xml:space="preserve">Registered Phlebotomy Technician (RPT). This certificate can be completed within two semesters if coursework is completed as advised.   </w:t>
      </w:r>
      <w:hyperlink r:id="rId8" w:history="1">
        <w:r w:rsidR="003311C8" w:rsidRPr="005718DC">
          <w:rPr>
            <w:rStyle w:val="Hyperlink"/>
            <w:sz w:val="28"/>
            <w:szCs w:val="28"/>
          </w:rPr>
          <w:t>AMT</w:t>
        </w:r>
      </w:hyperlink>
      <w:r w:rsidR="003311C8" w:rsidRPr="005718DC">
        <w:rPr>
          <w:sz w:val="28"/>
          <w:szCs w:val="28"/>
        </w:rPr>
        <w:t xml:space="preserve">   </w:t>
      </w:r>
      <w:r w:rsidR="005718DC">
        <w:rPr>
          <w:sz w:val="28"/>
          <w:szCs w:val="28"/>
        </w:rPr>
        <w:t xml:space="preserve">or   </w:t>
      </w:r>
      <w:hyperlink r:id="rId9" w:history="1">
        <w:r w:rsidR="003311C8" w:rsidRPr="005718DC">
          <w:rPr>
            <w:rStyle w:val="Hyperlink"/>
            <w:sz w:val="28"/>
            <w:szCs w:val="28"/>
          </w:rPr>
          <w:t>ASCP</w:t>
        </w:r>
      </w:hyperlink>
      <w:r w:rsidR="003311C8" w:rsidRPr="005718DC">
        <w:rPr>
          <w:sz w:val="28"/>
          <w:szCs w:val="28"/>
        </w:rPr>
        <w:t xml:space="preserve"> </w:t>
      </w:r>
    </w:p>
    <w:p w14:paraId="43D1D8C3" w14:textId="437E5B44" w:rsidR="00031052" w:rsidRPr="005718DC" w:rsidRDefault="00031052" w:rsidP="00031052">
      <w:pPr>
        <w:rPr>
          <w:sz w:val="28"/>
          <w:szCs w:val="28"/>
        </w:rPr>
      </w:pPr>
      <w:r w:rsidRPr="005718DC">
        <w:rPr>
          <w:sz w:val="28"/>
          <w:szCs w:val="28"/>
        </w:rPr>
        <w:t>See phlebotomy handbook for other association’s information</w:t>
      </w:r>
      <w:r w:rsidR="00A22ECB">
        <w:rPr>
          <w:sz w:val="28"/>
          <w:szCs w:val="28"/>
        </w:rPr>
        <w:t>. All courses are offered every semester including summers.</w:t>
      </w:r>
    </w:p>
    <w:p w14:paraId="763E95FF" w14:textId="77777777" w:rsidR="00AA2A61" w:rsidRDefault="00AA2A61" w:rsidP="00031052">
      <w:pPr>
        <w:rPr>
          <w:sz w:val="22"/>
          <w:szCs w:val="22"/>
          <w:u w:val="single"/>
        </w:rPr>
      </w:pPr>
    </w:p>
    <w:p w14:paraId="3A086307" w14:textId="77777777" w:rsidR="007A2BA5" w:rsidRDefault="007A2BA5" w:rsidP="00031052">
      <w:pPr>
        <w:rPr>
          <w:sz w:val="22"/>
          <w:szCs w:val="22"/>
          <w:u w:val="single"/>
        </w:rPr>
      </w:pPr>
    </w:p>
    <w:tbl>
      <w:tblPr>
        <w:tblStyle w:val="TableGrid"/>
        <w:tblW w:w="0" w:type="auto"/>
        <w:tblInd w:w="0" w:type="dxa"/>
        <w:shd w:val="clear" w:color="auto" w:fill="D2C4A1"/>
        <w:tblLook w:val="04A0" w:firstRow="1" w:lastRow="0" w:firstColumn="1" w:lastColumn="0" w:noHBand="0" w:noVBand="1"/>
        <w:tblDescription w:val="Table of course prefix-name-number-description-credit hours-comments on program."/>
      </w:tblPr>
      <w:tblGrid>
        <w:gridCol w:w="4784"/>
        <w:gridCol w:w="976"/>
        <w:gridCol w:w="5030"/>
      </w:tblGrid>
      <w:tr w:rsidR="007A2BA5" w:rsidRPr="007A2BA5" w14:paraId="0B9ED710" w14:textId="77777777" w:rsidTr="007A2BA5">
        <w:trPr>
          <w:tblHeader/>
        </w:trPr>
        <w:tc>
          <w:tcPr>
            <w:tcW w:w="4855" w:type="dxa"/>
            <w:tcBorders>
              <w:top w:val="single" w:sz="4" w:space="0" w:color="auto"/>
              <w:left w:val="single" w:sz="4" w:space="0" w:color="auto"/>
              <w:bottom w:val="single" w:sz="4" w:space="0" w:color="auto"/>
              <w:right w:val="single" w:sz="4" w:space="0" w:color="auto"/>
            </w:tcBorders>
            <w:shd w:val="clear" w:color="auto" w:fill="D2C4A1"/>
            <w:vAlign w:val="center"/>
          </w:tcPr>
          <w:p w14:paraId="70C13FBC" w14:textId="2C27FF88" w:rsidR="007A2BA5" w:rsidRPr="007A2BA5" w:rsidRDefault="007A2BA5" w:rsidP="007A2BA5">
            <w:pPr>
              <w:rPr>
                <w:b/>
                <w:bCs/>
                <w:sz w:val="22"/>
                <w:szCs w:val="22"/>
                <w:u w:val="single"/>
              </w:rPr>
            </w:pPr>
            <w:r w:rsidRPr="007A2BA5">
              <w:rPr>
                <w:b/>
                <w:bCs/>
                <w:color w:val="000000"/>
                <w:szCs w:val="22"/>
              </w:rPr>
              <w:t>Course Prefix /Number &amp; description</w:t>
            </w:r>
          </w:p>
        </w:tc>
        <w:tc>
          <w:tcPr>
            <w:tcW w:w="845" w:type="dxa"/>
            <w:tcBorders>
              <w:top w:val="single" w:sz="4" w:space="0" w:color="auto"/>
              <w:left w:val="nil"/>
              <w:bottom w:val="single" w:sz="4" w:space="0" w:color="auto"/>
              <w:right w:val="single" w:sz="4" w:space="0" w:color="auto"/>
            </w:tcBorders>
            <w:shd w:val="clear" w:color="auto" w:fill="D2C4A1"/>
            <w:vAlign w:val="bottom"/>
          </w:tcPr>
          <w:p w14:paraId="40B715CB" w14:textId="1582CFC9" w:rsidR="007A2BA5" w:rsidRPr="007A2BA5" w:rsidRDefault="007A2BA5" w:rsidP="007A2BA5">
            <w:pPr>
              <w:rPr>
                <w:b/>
                <w:bCs/>
                <w:sz w:val="22"/>
                <w:szCs w:val="22"/>
                <w:u w:val="single"/>
              </w:rPr>
            </w:pPr>
            <w:r w:rsidRPr="007A2BA5">
              <w:rPr>
                <w:b/>
                <w:bCs/>
                <w:color w:val="000000"/>
                <w:szCs w:val="22"/>
              </w:rPr>
              <w:t>Credits</w:t>
            </w:r>
          </w:p>
        </w:tc>
        <w:tc>
          <w:tcPr>
            <w:tcW w:w="5090" w:type="dxa"/>
            <w:tcBorders>
              <w:top w:val="single" w:sz="4" w:space="0" w:color="auto"/>
              <w:left w:val="nil"/>
              <w:bottom w:val="single" w:sz="4" w:space="0" w:color="auto"/>
              <w:right w:val="single" w:sz="4" w:space="0" w:color="auto"/>
            </w:tcBorders>
            <w:shd w:val="clear" w:color="auto" w:fill="D2C4A1"/>
            <w:vAlign w:val="bottom"/>
          </w:tcPr>
          <w:p w14:paraId="4ACBE862" w14:textId="03389CE6" w:rsidR="007A2BA5" w:rsidRPr="007A2BA5" w:rsidRDefault="007A2BA5" w:rsidP="007A2BA5">
            <w:pPr>
              <w:rPr>
                <w:b/>
                <w:bCs/>
                <w:sz w:val="22"/>
                <w:szCs w:val="22"/>
                <w:u w:val="single"/>
              </w:rPr>
            </w:pPr>
            <w:r w:rsidRPr="007A2BA5">
              <w:rPr>
                <w:b/>
                <w:bCs/>
                <w:color w:val="000000"/>
                <w:szCs w:val="22"/>
              </w:rPr>
              <w:t>Prerequisites</w:t>
            </w:r>
            <w:r>
              <w:rPr>
                <w:b/>
                <w:bCs/>
                <w:color w:val="000000"/>
                <w:szCs w:val="22"/>
              </w:rPr>
              <w:t>-</w:t>
            </w:r>
            <w:r w:rsidRPr="007A2BA5">
              <w:rPr>
                <w:b/>
                <w:bCs/>
                <w:color w:val="000000"/>
                <w:szCs w:val="22"/>
              </w:rPr>
              <w:t>Recommendations</w:t>
            </w:r>
            <w:r>
              <w:rPr>
                <w:b/>
                <w:bCs/>
                <w:color w:val="000000"/>
                <w:szCs w:val="22"/>
              </w:rPr>
              <w:t>-</w:t>
            </w:r>
            <w:r w:rsidRPr="007A2BA5">
              <w:rPr>
                <w:b/>
                <w:bCs/>
                <w:color w:val="000000"/>
                <w:szCs w:val="22"/>
              </w:rPr>
              <w:t>Information</w:t>
            </w:r>
          </w:p>
        </w:tc>
      </w:tr>
      <w:tr w:rsidR="007A2BA5" w:rsidRPr="007A2BA5" w14:paraId="7300DBB3" w14:textId="77777777" w:rsidTr="007A2BA5">
        <w:trPr>
          <w:tblHeader/>
        </w:trPr>
        <w:tc>
          <w:tcPr>
            <w:tcW w:w="4855" w:type="dxa"/>
            <w:shd w:val="clear" w:color="auto" w:fill="auto"/>
          </w:tcPr>
          <w:p w14:paraId="67AD4405" w14:textId="738475D1" w:rsidR="007A2BA5" w:rsidRPr="007A2BA5" w:rsidRDefault="007A2BA5" w:rsidP="007A2BA5">
            <w:pPr>
              <w:rPr>
                <w:sz w:val="22"/>
                <w:szCs w:val="22"/>
              </w:rPr>
            </w:pPr>
            <w:r>
              <w:rPr>
                <w:sz w:val="22"/>
                <w:szCs w:val="22"/>
              </w:rPr>
              <w:t>HPR 139 Medical Terminology</w:t>
            </w:r>
          </w:p>
        </w:tc>
        <w:tc>
          <w:tcPr>
            <w:tcW w:w="845" w:type="dxa"/>
            <w:shd w:val="clear" w:color="auto" w:fill="auto"/>
          </w:tcPr>
          <w:p w14:paraId="7D177165" w14:textId="3BA8C03F" w:rsidR="007A2BA5" w:rsidRPr="007A2BA5" w:rsidRDefault="007A2BA5" w:rsidP="007A2BA5">
            <w:pPr>
              <w:jc w:val="center"/>
              <w:rPr>
                <w:sz w:val="22"/>
                <w:szCs w:val="22"/>
              </w:rPr>
            </w:pPr>
            <w:r>
              <w:rPr>
                <w:sz w:val="22"/>
                <w:szCs w:val="22"/>
              </w:rPr>
              <w:t>2</w:t>
            </w:r>
          </w:p>
        </w:tc>
        <w:tc>
          <w:tcPr>
            <w:tcW w:w="5090" w:type="dxa"/>
            <w:shd w:val="clear" w:color="auto" w:fill="auto"/>
          </w:tcPr>
          <w:p w14:paraId="07661A05" w14:textId="24B52789" w:rsidR="007A2BA5" w:rsidRPr="007A2BA5" w:rsidRDefault="007A2BA5" w:rsidP="007A2BA5">
            <w:pPr>
              <w:rPr>
                <w:sz w:val="22"/>
                <w:szCs w:val="22"/>
              </w:rPr>
            </w:pPr>
            <w:r>
              <w:rPr>
                <w:sz w:val="22"/>
                <w:szCs w:val="22"/>
              </w:rPr>
              <w:t>Students must take PPCC online sections only.</w:t>
            </w:r>
          </w:p>
        </w:tc>
      </w:tr>
      <w:tr w:rsidR="007A2BA5" w:rsidRPr="007A2BA5" w14:paraId="4351E97B" w14:textId="77777777" w:rsidTr="007A2BA5">
        <w:trPr>
          <w:tblHeader/>
        </w:trPr>
        <w:tc>
          <w:tcPr>
            <w:tcW w:w="4855" w:type="dxa"/>
            <w:shd w:val="clear" w:color="auto" w:fill="auto"/>
          </w:tcPr>
          <w:p w14:paraId="02F9507A" w14:textId="6A2D2138" w:rsidR="007A2BA5" w:rsidRPr="007A2BA5" w:rsidRDefault="007A2BA5" w:rsidP="007A2BA5">
            <w:pPr>
              <w:rPr>
                <w:sz w:val="22"/>
                <w:szCs w:val="22"/>
              </w:rPr>
            </w:pPr>
            <w:r>
              <w:rPr>
                <w:sz w:val="22"/>
                <w:szCs w:val="22"/>
              </w:rPr>
              <w:t>HPR 208 Medical Records Terminology</w:t>
            </w:r>
          </w:p>
        </w:tc>
        <w:tc>
          <w:tcPr>
            <w:tcW w:w="845" w:type="dxa"/>
            <w:shd w:val="clear" w:color="auto" w:fill="auto"/>
          </w:tcPr>
          <w:p w14:paraId="319101E8" w14:textId="60604BBE" w:rsidR="007A2BA5" w:rsidRPr="007A2BA5" w:rsidRDefault="007A2BA5" w:rsidP="007A2BA5">
            <w:pPr>
              <w:jc w:val="center"/>
              <w:rPr>
                <w:sz w:val="22"/>
                <w:szCs w:val="22"/>
              </w:rPr>
            </w:pPr>
            <w:r>
              <w:rPr>
                <w:sz w:val="22"/>
                <w:szCs w:val="22"/>
              </w:rPr>
              <w:t>2</w:t>
            </w:r>
          </w:p>
        </w:tc>
        <w:tc>
          <w:tcPr>
            <w:tcW w:w="5090" w:type="dxa"/>
            <w:shd w:val="clear" w:color="auto" w:fill="auto"/>
          </w:tcPr>
          <w:p w14:paraId="2302F3DB" w14:textId="274B1000" w:rsidR="007A2BA5" w:rsidRPr="007A2BA5" w:rsidRDefault="007A2BA5" w:rsidP="007A2BA5">
            <w:pPr>
              <w:rPr>
                <w:sz w:val="22"/>
                <w:szCs w:val="22"/>
              </w:rPr>
            </w:pPr>
            <w:r>
              <w:rPr>
                <w:sz w:val="22"/>
                <w:szCs w:val="22"/>
              </w:rPr>
              <w:t>Online only</w:t>
            </w:r>
          </w:p>
        </w:tc>
      </w:tr>
      <w:tr w:rsidR="007A2BA5" w:rsidRPr="007A2BA5" w14:paraId="09BE2110" w14:textId="77777777" w:rsidTr="007A2BA5">
        <w:trPr>
          <w:tblHeader/>
        </w:trPr>
        <w:tc>
          <w:tcPr>
            <w:tcW w:w="4855" w:type="dxa"/>
            <w:shd w:val="clear" w:color="auto" w:fill="auto"/>
          </w:tcPr>
          <w:p w14:paraId="3876F41E" w14:textId="5DB21A82" w:rsidR="007A2BA5" w:rsidRPr="007A2BA5" w:rsidRDefault="007A2BA5" w:rsidP="007A2BA5">
            <w:pPr>
              <w:rPr>
                <w:sz w:val="22"/>
                <w:szCs w:val="22"/>
              </w:rPr>
            </w:pPr>
            <w:r>
              <w:rPr>
                <w:sz w:val="22"/>
                <w:szCs w:val="22"/>
              </w:rPr>
              <w:t>HPR 106 Law &amp; Ethics for Health Professionals</w:t>
            </w:r>
          </w:p>
        </w:tc>
        <w:tc>
          <w:tcPr>
            <w:tcW w:w="845" w:type="dxa"/>
            <w:shd w:val="clear" w:color="auto" w:fill="auto"/>
          </w:tcPr>
          <w:p w14:paraId="467FF3F9" w14:textId="14AFD9BA" w:rsidR="007A2BA5" w:rsidRPr="007A2BA5" w:rsidRDefault="007A2BA5" w:rsidP="007A2BA5">
            <w:pPr>
              <w:jc w:val="center"/>
              <w:rPr>
                <w:sz w:val="22"/>
                <w:szCs w:val="22"/>
              </w:rPr>
            </w:pPr>
            <w:r>
              <w:rPr>
                <w:sz w:val="22"/>
                <w:szCs w:val="22"/>
              </w:rPr>
              <w:t>2</w:t>
            </w:r>
          </w:p>
        </w:tc>
        <w:tc>
          <w:tcPr>
            <w:tcW w:w="5090" w:type="dxa"/>
            <w:shd w:val="clear" w:color="auto" w:fill="auto"/>
          </w:tcPr>
          <w:p w14:paraId="35BF5F77" w14:textId="5A9BD0CE" w:rsidR="007A2BA5" w:rsidRPr="007A2BA5" w:rsidRDefault="007A2BA5" w:rsidP="007A2BA5">
            <w:pPr>
              <w:rPr>
                <w:sz w:val="22"/>
                <w:szCs w:val="22"/>
              </w:rPr>
            </w:pPr>
            <w:r>
              <w:rPr>
                <w:sz w:val="22"/>
                <w:szCs w:val="22"/>
              </w:rPr>
              <w:t>Online only</w:t>
            </w:r>
          </w:p>
        </w:tc>
      </w:tr>
      <w:tr w:rsidR="007A2BA5" w:rsidRPr="007A2BA5" w14:paraId="356174A2" w14:textId="77777777" w:rsidTr="007A2BA5">
        <w:trPr>
          <w:tblHeader/>
        </w:trPr>
        <w:tc>
          <w:tcPr>
            <w:tcW w:w="4855" w:type="dxa"/>
            <w:shd w:val="clear" w:color="auto" w:fill="auto"/>
          </w:tcPr>
          <w:p w14:paraId="5E072B91" w14:textId="0EEC091A" w:rsidR="007A2BA5" w:rsidRPr="007A2BA5" w:rsidRDefault="007A2BA5" w:rsidP="007A2BA5">
            <w:pPr>
              <w:rPr>
                <w:sz w:val="22"/>
                <w:szCs w:val="22"/>
              </w:rPr>
            </w:pPr>
            <w:r>
              <w:rPr>
                <w:sz w:val="22"/>
                <w:szCs w:val="22"/>
              </w:rPr>
              <w:t>HPR 112 Phlebotomy</w:t>
            </w:r>
          </w:p>
        </w:tc>
        <w:tc>
          <w:tcPr>
            <w:tcW w:w="845" w:type="dxa"/>
            <w:shd w:val="clear" w:color="auto" w:fill="auto"/>
          </w:tcPr>
          <w:p w14:paraId="541F41D3" w14:textId="1025E14C" w:rsidR="007A2BA5" w:rsidRPr="007A2BA5" w:rsidRDefault="007A2BA5" w:rsidP="007A2BA5">
            <w:pPr>
              <w:jc w:val="center"/>
              <w:rPr>
                <w:sz w:val="22"/>
                <w:szCs w:val="22"/>
              </w:rPr>
            </w:pPr>
            <w:r>
              <w:rPr>
                <w:sz w:val="22"/>
                <w:szCs w:val="22"/>
              </w:rPr>
              <w:t>4</w:t>
            </w:r>
          </w:p>
        </w:tc>
        <w:tc>
          <w:tcPr>
            <w:tcW w:w="5090" w:type="dxa"/>
            <w:shd w:val="clear" w:color="auto" w:fill="auto"/>
          </w:tcPr>
          <w:p w14:paraId="4E2D27EC" w14:textId="3199BB6F" w:rsidR="007A2BA5" w:rsidRPr="007A2BA5" w:rsidRDefault="007A2BA5" w:rsidP="007A2BA5">
            <w:pPr>
              <w:rPr>
                <w:sz w:val="22"/>
                <w:szCs w:val="22"/>
              </w:rPr>
            </w:pPr>
            <w:r>
              <w:rPr>
                <w:sz w:val="22"/>
                <w:szCs w:val="22"/>
              </w:rPr>
              <w:t>Program Application required</w:t>
            </w:r>
          </w:p>
        </w:tc>
      </w:tr>
      <w:tr w:rsidR="007A2BA5" w:rsidRPr="007A2BA5" w14:paraId="53DC19AB" w14:textId="77777777" w:rsidTr="007A2BA5">
        <w:trPr>
          <w:tblHeader/>
        </w:trPr>
        <w:tc>
          <w:tcPr>
            <w:tcW w:w="4855" w:type="dxa"/>
            <w:shd w:val="clear" w:color="auto" w:fill="auto"/>
          </w:tcPr>
          <w:p w14:paraId="04CF6D62" w14:textId="0B3D8E0E" w:rsidR="007A2BA5" w:rsidRPr="007A2BA5" w:rsidRDefault="007A2BA5" w:rsidP="007A2BA5">
            <w:pPr>
              <w:rPr>
                <w:sz w:val="22"/>
                <w:szCs w:val="22"/>
              </w:rPr>
            </w:pPr>
            <w:r>
              <w:rPr>
                <w:sz w:val="22"/>
                <w:szCs w:val="22"/>
              </w:rPr>
              <w:t>HPR 101 Customer Service in Healthcare</w:t>
            </w:r>
          </w:p>
        </w:tc>
        <w:tc>
          <w:tcPr>
            <w:tcW w:w="845" w:type="dxa"/>
            <w:shd w:val="clear" w:color="auto" w:fill="auto"/>
          </w:tcPr>
          <w:p w14:paraId="24A3FB54" w14:textId="537F5D51" w:rsidR="007A2BA5" w:rsidRPr="007A2BA5" w:rsidRDefault="007A2BA5" w:rsidP="007A2BA5">
            <w:pPr>
              <w:jc w:val="center"/>
              <w:rPr>
                <w:sz w:val="22"/>
                <w:szCs w:val="22"/>
              </w:rPr>
            </w:pPr>
            <w:r>
              <w:rPr>
                <w:sz w:val="22"/>
                <w:szCs w:val="22"/>
              </w:rPr>
              <w:t>2</w:t>
            </w:r>
          </w:p>
        </w:tc>
        <w:tc>
          <w:tcPr>
            <w:tcW w:w="5090" w:type="dxa"/>
            <w:shd w:val="clear" w:color="auto" w:fill="auto"/>
          </w:tcPr>
          <w:p w14:paraId="41ED9E3B" w14:textId="77777777" w:rsidR="007A2BA5" w:rsidRPr="007A2BA5" w:rsidRDefault="007A2BA5" w:rsidP="007A2BA5">
            <w:pPr>
              <w:rPr>
                <w:sz w:val="22"/>
                <w:szCs w:val="22"/>
              </w:rPr>
            </w:pPr>
          </w:p>
        </w:tc>
      </w:tr>
      <w:tr w:rsidR="007A2BA5" w:rsidRPr="007A2BA5" w14:paraId="143B64A8" w14:textId="77777777" w:rsidTr="007A2BA5">
        <w:trPr>
          <w:tblHeader/>
        </w:trPr>
        <w:tc>
          <w:tcPr>
            <w:tcW w:w="4855" w:type="dxa"/>
            <w:shd w:val="clear" w:color="auto" w:fill="auto"/>
          </w:tcPr>
          <w:p w14:paraId="3DD1A5F7" w14:textId="04A64B28" w:rsidR="007A2BA5" w:rsidRPr="007A2BA5" w:rsidRDefault="007A2BA5" w:rsidP="007A2BA5">
            <w:pPr>
              <w:rPr>
                <w:sz w:val="22"/>
                <w:szCs w:val="22"/>
              </w:rPr>
            </w:pPr>
            <w:r>
              <w:rPr>
                <w:sz w:val="22"/>
                <w:szCs w:val="22"/>
              </w:rPr>
              <w:t>HPR 113 Advanced Phlebotomy</w:t>
            </w:r>
          </w:p>
        </w:tc>
        <w:tc>
          <w:tcPr>
            <w:tcW w:w="845" w:type="dxa"/>
            <w:shd w:val="clear" w:color="auto" w:fill="auto"/>
          </w:tcPr>
          <w:p w14:paraId="2ED8BD56" w14:textId="7A9DEA2F" w:rsidR="007A2BA5" w:rsidRPr="007A2BA5" w:rsidRDefault="007A2BA5" w:rsidP="007A2BA5">
            <w:pPr>
              <w:jc w:val="center"/>
              <w:rPr>
                <w:sz w:val="22"/>
                <w:szCs w:val="22"/>
              </w:rPr>
            </w:pPr>
            <w:r>
              <w:rPr>
                <w:sz w:val="22"/>
                <w:szCs w:val="22"/>
              </w:rPr>
              <w:t>4</w:t>
            </w:r>
          </w:p>
        </w:tc>
        <w:tc>
          <w:tcPr>
            <w:tcW w:w="5090" w:type="dxa"/>
            <w:shd w:val="clear" w:color="auto" w:fill="auto"/>
          </w:tcPr>
          <w:p w14:paraId="4BE46675" w14:textId="206A8BE9" w:rsidR="007A2BA5" w:rsidRPr="007A2BA5" w:rsidRDefault="007A2BA5" w:rsidP="007A2BA5">
            <w:pPr>
              <w:rPr>
                <w:sz w:val="22"/>
                <w:szCs w:val="22"/>
              </w:rPr>
            </w:pPr>
            <w:r>
              <w:rPr>
                <w:sz w:val="22"/>
                <w:szCs w:val="22"/>
              </w:rPr>
              <w:t>Prerequisite: HPR 112 with a C or better.</w:t>
            </w:r>
          </w:p>
        </w:tc>
      </w:tr>
    </w:tbl>
    <w:p w14:paraId="647584AF" w14:textId="4DCFDAC4" w:rsidR="007A2BA5" w:rsidRDefault="007A2BA5" w:rsidP="00031052">
      <w:pPr>
        <w:rPr>
          <w:sz w:val="22"/>
          <w:szCs w:val="22"/>
          <w:u w:val="single"/>
        </w:rPr>
        <w:sectPr w:rsidR="007A2BA5" w:rsidSect="003C37F0">
          <w:headerReference w:type="default" r:id="rId10"/>
          <w:footerReference w:type="default" r:id="rId11"/>
          <w:pgSz w:w="12240" w:h="15840"/>
          <w:pgMar w:top="720" w:right="720" w:bottom="720" w:left="720" w:header="288" w:footer="288" w:gutter="0"/>
          <w:cols w:space="720"/>
          <w:docGrid w:linePitch="360"/>
        </w:sectPr>
      </w:pPr>
    </w:p>
    <w:p w14:paraId="4B199322" w14:textId="05B9A0D7" w:rsidR="00031052" w:rsidRPr="005718DC" w:rsidRDefault="00031052" w:rsidP="00031052">
      <w:pPr>
        <w:rPr>
          <w:sz w:val="28"/>
          <w:szCs w:val="28"/>
        </w:rPr>
      </w:pPr>
      <w:r w:rsidRPr="005718DC">
        <w:rPr>
          <w:sz w:val="28"/>
          <w:szCs w:val="28"/>
        </w:rPr>
        <w:t xml:space="preserve">In order to comply with </w:t>
      </w:r>
      <w:r w:rsidR="00A22ECB">
        <w:rPr>
          <w:sz w:val="28"/>
          <w:szCs w:val="28"/>
        </w:rPr>
        <w:t xml:space="preserve">Employment </w:t>
      </w:r>
      <w:r w:rsidR="00B10990" w:rsidRPr="005718DC">
        <w:rPr>
          <w:sz w:val="28"/>
          <w:szCs w:val="28"/>
        </w:rPr>
        <w:t xml:space="preserve">Providers </w:t>
      </w:r>
      <w:r w:rsidRPr="005718DC">
        <w:rPr>
          <w:sz w:val="28"/>
          <w:szCs w:val="28"/>
        </w:rPr>
        <w:t>requirements students will need:</w:t>
      </w:r>
    </w:p>
    <w:p w14:paraId="2F2E5033" w14:textId="77777777" w:rsidR="00B10990" w:rsidRPr="005718DC" w:rsidRDefault="00B10990" w:rsidP="00031052">
      <w:pPr>
        <w:rPr>
          <w:sz w:val="28"/>
          <w:szCs w:val="28"/>
        </w:rPr>
      </w:pPr>
    </w:p>
    <w:p w14:paraId="5D5650B4" w14:textId="77777777" w:rsidR="00A22ECB" w:rsidRPr="00FE4FDE" w:rsidRDefault="00A22ECB" w:rsidP="00A22ECB">
      <w:pPr>
        <w:pStyle w:val="ListParagraph"/>
        <w:numPr>
          <w:ilvl w:val="0"/>
          <w:numId w:val="11"/>
        </w:numPr>
        <w:ind w:left="360"/>
      </w:pPr>
      <w:r>
        <w:t>Written documentation</w:t>
      </w:r>
      <w:r w:rsidRPr="00FE4FDE">
        <w:t xml:space="preserve"> of vaccination:</w:t>
      </w:r>
      <w:r>
        <w:t xml:space="preserve"> </w:t>
      </w:r>
      <w:r w:rsidRPr="00FE4FDE">
        <w:t>(</w:t>
      </w:r>
      <w:r>
        <w:t>verified by a medical provider</w:t>
      </w:r>
      <w:r w:rsidRPr="00FE4FDE">
        <w:t>)</w:t>
      </w:r>
    </w:p>
    <w:p w14:paraId="42AB2786" w14:textId="16945B61" w:rsidR="00A22ECB" w:rsidRDefault="00031052" w:rsidP="007A2BA5">
      <w:pPr>
        <w:numPr>
          <w:ilvl w:val="0"/>
          <w:numId w:val="16"/>
        </w:numPr>
        <w:rPr>
          <w:sz w:val="28"/>
          <w:szCs w:val="28"/>
        </w:rPr>
      </w:pPr>
      <w:r w:rsidRPr="005718DC">
        <w:rPr>
          <w:sz w:val="28"/>
          <w:szCs w:val="28"/>
        </w:rPr>
        <w:t>Hepatitis B (3 shot series)</w:t>
      </w:r>
      <w:r w:rsidR="00A22ECB">
        <w:rPr>
          <w:sz w:val="28"/>
          <w:szCs w:val="28"/>
        </w:rPr>
        <w:t>:</w:t>
      </w:r>
      <w:r w:rsidRPr="005718DC">
        <w:rPr>
          <w:sz w:val="28"/>
          <w:szCs w:val="28"/>
        </w:rPr>
        <w:t xml:space="preserve"> </w:t>
      </w:r>
      <w:r w:rsidR="00B10990" w:rsidRPr="005718DC">
        <w:rPr>
          <w:sz w:val="28"/>
          <w:szCs w:val="28"/>
        </w:rPr>
        <w:t xml:space="preserve"> </w:t>
      </w:r>
    </w:p>
    <w:p w14:paraId="689F1E77" w14:textId="5901DF3A" w:rsidR="00031052" w:rsidRPr="00A22ECB" w:rsidRDefault="00031052" w:rsidP="007A2BA5">
      <w:pPr>
        <w:pStyle w:val="ListParagraph"/>
        <w:numPr>
          <w:ilvl w:val="2"/>
          <w:numId w:val="16"/>
        </w:numPr>
        <w:rPr>
          <w:sz w:val="28"/>
          <w:szCs w:val="28"/>
        </w:rPr>
      </w:pPr>
      <w:r w:rsidRPr="00A22ECB">
        <w:rPr>
          <w:sz w:val="28"/>
          <w:szCs w:val="28"/>
        </w:rPr>
        <w:t>One (1) must be complete when enrolling in HPR 112.</w:t>
      </w:r>
    </w:p>
    <w:p w14:paraId="3B60A93A" w14:textId="28515E1E" w:rsidR="00031052" w:rsidRPr="00A22ECB" w:rsidRDefault="00AA2A61" w:rsidP="007A2BA5">
      <w:pPr>
        <w:pStyle w:val="ListParagraph"/>
        <w:numPr>
          <w:ilvl w:val="2"/>
          <w:numId w:val="16"/>
        </w:numPr>
        <w:rPr>
          <w:sz w:val="28"/>
          <w:szCs w:val="28"/>
        </w:rPr>
      </w:pPr>
      <w:r w:rsidRPr="00A22ECB">
        <w:rPr>
          <w:sz w:val="28"/>
          <w:szCs w:val="28"/>
        </w:rPr>
        <w:t>T</w:t>
      </w:r>
      <w:r w:rsidR="00031052" w:rsidRPr="00A22ECB">
        <w:rPr>
          <w:sz w:val="28"/>
          <w:szCs w:val="28"/>
        </w:rPr>
        <w:t>wo (2) Must be completed when enrolling in HPR 113</w:t>
      </w:r>
      <w:r w:rsidR="00A22ECB">
        <w:rPr>
          <w:sz w:val="28"/>
          <w:szCs w:val="28"/>
        </w:rPr>
        <w:t>.</w:t>
      </w:r>
    </w:p>
    <w:p w14:paraId="0648E26D" w14:textId="72214EE9" w:rsidR="00031052" w:rsidRPr="005718DC" w:rsidRDefault="00031052" w:rsidP="007A2BA5">
      <w:pPr>
        <w:numPr>
          <w:ilvl w:val="0"/>
          <w:numId w:val="16"/>
        </w:numPr>
        <w:rPr>
          <w:sz w:val="28"/>
          <w:szCs w:val="28"/>
        </w:rPr>
      </w:pPr>
      <w:r w:rsidRPr="005718DC">
        <w:rPr>
          <w:sz w:val="28"/>
          <w:szCs w:val="28"/>
        </w:rPr>
        <w:t xml:space="preserve">Tetanus </w:t>
      </w:r>
      <w:r w:rsidR="000E49C7" w:rsidRPr="005718DC">
        <w:rPr>
          <w:sz w:val="28"/>
          <w:szCs w:val="28"/>
        </w:rPr>
        <w:t xml:space="preserve">TDAP </w:t>
      </w:r>
      <w:r w:rsidRPr="005718DC">
        <w:rPr>
          <w:sz w:val="28"/>
          <w:szCs w:val="28"/>
        </w:rPr>
        <w:t>(within 10 years)</w:t>
      </w:r>
      <w:r w:rsidR="00A22ECB">
        <w:rPr>
          <w:sz w:val="28"/>
          <w:szCs w:val="28"/>
        </w:rPr>
        <w:t>.</w:t>
      </w:r>
    </w:p>
    <w:p w14:paraId="35232699" w14:textId="6B2E813F" w:rsidR="00031052" w:rsidRPr="005718DC" w:rsidRDefault="000E49C7" w:rsidP="007A2BA5">
      <w:pPr>
        <w:numPr>
          <w:ilvl w:val="0"/>
          <w:numId w:val="16"/>
        </w:numPr>
        <w:rPr>
          <w:sz w:val="28"/>
          <w:szCs w:val="28"/>
        </w:rPr>
      </w:pPr>
      <w:bookmarkStart w:id="0" w:name="_Hlk15061886"/>
      <w:r w:rsidRPr="005718DC">
        <w:rPr>
          <w:sz w:val="28"/>
          <w:szCs w:val="28"/>
        </w:rPr>
        <w:t xml:space="preserve">2 step PPD or Quantiferon documentation </w:t>
      </w:r>
      <w:r w:rsidR="00031052" w:rsidRPr="005718DC">
        <w:rPr>
          <w:sz w:val="28"/>
          <w:szCs w:val="28"/>
        </w:rPr>
        <w:t>(within 6 months)</w:t>
      </w:r>
      <w:r w:rsidR="00A22ECB">
        <w:rPr>
          <w:sz w:val="28"/>
          <w:szCs w:val="28"/>
        </w:rPr>
        <w:t>.</w:t>
      </w:r>
    </w:p>
    <w:bookmarkEnd w:id="0"/>
    <w:p w14:paraId="208C7B80" w14:textId="67ACCC82" w:rsidR="00031052" w:rsidRPr="005718DC" w:rsidRDefault="00031052" w:rsidP="007A2BA5">
      <w:pPr>
        <w:numPr>
          <w:ilvl w:val="0"/>
          <w:numId w:val="16"/>
        </w:numPr>
        <w:rPr>
          <w:sz w:val="28"/>
          <w:szCs w:val="28"/>
        </w:rPr>
      </w:pPr>
      <w:r w:rsidRPr="005718DC">
        <w:rPr>
          <w:sz w:val="28"/>
          <w:szCs w:val="28"/>
        </w:rPr>
        <w:t>MMR (2</w:t>
      </w:r>
      <w:r w:rsidRPr="005718DC">
        <w:rPr>
          <w:sz w:val="28"/>
          <w:szCs w:val="28"/>
          <w:vertAlign w:val="superscript"/>
        </w:rPr>
        <w:t>nd</w:t>
      </w:r>
      <w:r w:rsidRPr="005718DC">
        <w:rPr>
          <w:sz w:val="28"/>
          <w:szCs w:val="28"/>
        </w:rPr>
        <w:t xml:space="preserve"> shot in series – if born after 1-1-1957)</w:t>
      </w:r>
      <w:r w:rsidR="00A22ECB">
        <w:rPr>
          <w:sz w:val="28"/>
          <w:szCs w:val="28"/>
        </w:rPr>
        <w:t>.</w:t>
      </w:r>
    </w:p>
    <w:p w14:paraId="486A8EA7" w14:textId="471ABC0B" w:rsidR="00031052" w:rsidRPr="005718DC" w:rsidRDefault="00031052" w:rsidP="007A2BA5">
      <w:pPr>
        <w:numPr>
          <w:ilvl w:val="0"/>
          <w:numId w:val="16"/>
        </w:numPr>
        <w:rPr>
          <w:sz w:val="28"/>
          <w:szCs w:val="28"/>
        </w:rPr>
      </w:pPr>
      <w:r w:rsidRPr="005718DC">
        <w:rPr>
          <w:sz w:val="28"/>
          <w:szCs w:val="28"/>
        </w:rPr>
        <w:t>Chicken Pox (Varicella zoster) (or notarized copy of medical record indicating having disease)</w:t>
      </w:r>
      <w:r w:rsidR="00A22ECB">
        <w:rPr>
          <w:sz w:val="28"/>
          <w:szCs w:val="28"/>
        </w:rPr>
        <w:t>.</w:t>
      </w:r>
    </w:p>
    <w:p w14:paraId="3AEF7C80" w14:textId="3863E187" w:rsidR="00AA2A61" w:rsidRPr="005718DC" w:rsidRDefault="00031052" w:rsidP="007A2BA5">
      <w:pPr>
        <w:numPr>
          <w:ilvl w:val="0"/>
          <w:numId w:val="16"/>
        </w:numPr>
        <w:rPr>
          <w:sz w:val="28"/>
          <w:szCs w:val="28"/>
        </w:rPr>
      </w:pPr>
      <w:r w:rsidRPr="005718DC">
        <w:rPr>
          <w:sz w:val="28"/>
          <w:szCs w:val="28"/>
        </w:rPr>
        <w:t xml:space="preserve">Flu vaccination: those with a documented allergy will be expected to wear a mask the entire time that they are on the hospital </w:t>
      </w:r>
      <w:r w:rsidR="002A3FEE">
        <w:rPr>
          <w:sz w:val="28"/>
          <w:szCs w:val="28"/>
        </w:rPr>
        <w:t xml:space="preserve">/ laboratory </w:t>
      </w:r>
      <w:r w:rsidRPr="005718DC">
        <w:rPr>
          <w:sz w:val="28"/>
          <w:szCs w:val="28"/>
        </w:rPr>
        <w:t>campus premise.</w:t>
      </w:r>
    </w:p>
    <w:p w14:paraId="39706FCC" w14:textId="77777777" w:rsidR="00A22ECB" w:rsidRPr="002A3FEE" w:rsidRDefault="00031052" w:rsidP="00A22ECB">
      <w:pPr>
        <w:ind w:left="576"/>
        <w:rPr>
          <w:i/>
          <w:iCs/>
          <w:sz w:val="28"/>
          <w:szCs w:val="28"/>
        </w:rPr>
      </w:pPr>
      <w:r w:rsidRPr="002A3FEE">
        <w:rPr>
          <w:b/>
          <w:i/>
          <w:iCs/>
          <w:sz w:val="28"/>
          <w:szCs w:val="28"/>
        </w:rPr>
        <w:t>OR</w:t>
      </w:r>
      <w:r w:rsidRPr="002A3FEE">
        <w:rPr>
          <w:i/>
          <w:iCs/>
          <w:sz w:val="28"/>
          <w:szCs w:val="28"/>
        </w:rPr>
        <w:t xml:space="preserve"> </w:t>
      </w:r>
    </w:p>
    <w:p w14:paraId="32CB571B" w14:textId="5A035F44" w:rsidR="00A22ECB" w:rsidRPr="002A3FEE" w:rsidRDefault="00A22ECB" w:rsidP="002A3FEE">
      <w:pPr>
        <w:ind w:left="720"/>
        <w:rPr>
          <w:sz w:val="28"/>
          <w:szCs w:val="28"/>
        </w:rPr>
      </w:pPr>
      <w:r w:rsidRPr="002A3FEE">
        <w:rPr>
          <w:sz w:val="28"/>
          <w:szCs w:val="28"/>
        </w:rPr>
        <w:t xml:space="preserve">Students may present blood titer results to demonstrate immunity to 1-5 conditions above. Titers must be </w:t>
      </w:r>
      <w:r w:rsidR="002A3FEE" w:rsidRPr="002A3FEE">
        <w:rPr>
          <w:sz w:val="28"/>
          <w:szCs w:val="28"/>
        </w:rPr>
        <w:t xml:space="preserve">dated </w:t>
      </w:r>
      <w:r w:rsidRPr="002A3FEE">
        <w:rPr>
          <w:sz w:val="28"/>
          <w:szCs w:val="28"/>
        </w:rPr>
        <w:t>within 1 year.</w:t>
      </w:r>
    </w:p>
    <w:p w14:paraId="1088208E" w14:textId="6B0ED341" w:rsidR="00031052" w:rsidRPr="005718DC" w:rsidRDefault="00031052" w:rsidP="00AA2A61">
      <w:pPr>
        <w:ind w:left="1080"/>
        <w:rPr>
          <w:sz w:val="28"/>
          <w:szCs w:val="28"/>
        </w:rPr>
      </w:pPr>
    </w:p>
    <w:p w14:paraId="5155AA32" w14:textId="6ACE4C9E" w:rsidR="00031052" w:rsidRPr="005718DC" w:rsidRDefault="007A2BA5" w:rsidP="007A2BA5">
      <w:pPr>
        <w:rPr>
          <w:sz w:val="28"/>
          <w:szCs w:val="28"/>
        </w:rPr>
      </w:pPr>
      <w:r>
        <w:rPr>
          <w:sz w:val="28"/>
          <w:szCs w:val="28"/>
        </w:rPr>
        <w:t xml:space="preserve">2. </w:t>
      </w:r>
      <w:r w:rsidR="00031052" w:rsidRPr="005718DC">
        <w:rPr>
          <w:sz w:val="28"/>
          <w:szCs w:val="28"/>
        </w:rPr>
        <w:t>Pass a drug screen test</w:t>
      </w:r>
    </w:p>
    <w:p w14:paraId="5E6F2C5C" w14:textId="740F6B81" w:rsidR="00031052" w:rsidRPr="007A2BA5" w:rsidRDefault="00031052" w:rsidP="007A2BA5">
      <w:pPr>
        <w:pStyle w:val="ListParagraph"/>
        <w:numPr>
          <w:ilvl w:val="0"/>
          <w:numId w:val="17"/>
        </w:numPr>
        <w:ind w:left="360"/>
        <w:rPr>
          <w:sz w:val="28"/>
          <w:szCs w:val="28"/>
        </w:rPr>
      </w:pPr>
      <w:r w:rsidRPr="007A2BA5">
        <w:rPr>
          <w:sz w:val="28"/>
          <w:szCs w:val="28"/>
        </w:rPr>
        <w:t>Pass a criminal background check</w:t>
      </w:r>
    </w:p>
    <w:p w14:paraId="6A05AA59" w14:textId="77777777" w:rsidR="00031052" w:rsidRPr="005718DC" w:rsidRDefault="00031052" w:rsidP="007A2BA5">
      <w:pPr>
        <w:numPr>
          <w:ilvl w:val="0"/>
          <w:numId w:val="17"/>
        </w:numPr>
        <w:ind w:left="360"/>
        <w:rPr>
          <w:sz w:val="28"/>
          <w:szCs w:val="28"/>
        </w:rPr>
      </w:pPr>
      <w:r w:rsidRPr="005718DC">
        <w:rPr>
          <w:sz w:val="28"/>
          <w:szCs w:val="28"/>
        </w:rPr>
        <w:t>Hold a current CPR active card for the duration of the semester.</w:t>
      </w:r>
    </w:p>
    <w:p w14:paraId="76650BDE" w14:textId="687C5CC1" w:rsidR="00031052" w:rsidRPr="005718DC" w:rsidRDefault="00031052" w:rsidP="007A2BA5">
      <w:pPr>
        <w:numPr>
          <w:ilvl w:val="0"/>
          <w:numId w:val="17"/>
        </w:numPr>
        <w:ind w:left="360"/>
        <w:rPr>
          <w:sz w:val="28"/>
          <w:szCs w:val="28"/>
        </w:rPr>
      </w:pPr>
      <w:r w:rsidRPr="005718DC">
        <w:rPr>
          <w:sz w:val="28"/>
          <w:szCs w:val="28"/>
        </w:rPr>
        <w:lastRenderedPageBreak/>
        <w:t xml:space="preserve">Have a current college photo identification for clinical access. New ID per HPR 112 &amp; HPR 113 at the cost of $5.00 per ID per term to be validated by </w:t>
      </w:r>
      <w:r w:rsidR="00731170" w:rsidRPr="005718DC">
        <w:rPr>
          <w:sz w:val="28"/>
          <w:szCs w:val="28"/>
        </w:rPr>
        <w:t xml:space="preserve">the </w:t>
      </w:r>
      <w:r w:rsidR="00A22ECB">
        <w:rPr>
          <w:sz w:val="28"/>
          <w:szCs w:val="28"/>
        </w:rPr>
        <w:t xml:space="preserve">clinical site </w:t>
      </w:r>
      <w:r w:rsidRPr="005718DC">
        <w:rPr>
          <w:sz w:val="28"/>
          <w:szCs w:val="28"/>
        </w:rPr>
        <w:t>in order to access clinical areas.</w:t>
      </w:r>
    </w:p>
    <w:p w14:paraId="47421892" w14:textId="77777777" w:rsidR="007A2BA5" w:rsidRDefault="007A2BA5" w:rsidP="00031052">
      <w:pPr>
        <w:rPr>
          <w:b/>
          <w:i/>
          <w:iCs/>
          <w:sz w:val="28"/>
        </w:rPr>
      </w:pPr>
    </w:p>
    <w:p w14:paraId="18DEABE2" w14:textId="36932D6A" w:rsidR="00031052" w:rsidRPr="002A3FEE" w:rsidRDefault="00031052" w:rsidP="00031052">
      <w:pPr>
        <w:rPr>
          <w:b/>
          <w:i/>
          <w:iCs/>
          <w:sz w:val="28"/>
        </w:rPr>
      </w:pPr>
      <w:r w:rsidRPr="002A3FEE">
        <w:rPr>
          <w:b/>
          <w:i/>
          <w:iCs/>
          <w:sz w:val="28"/>
        </w:rPr>
        <w:t>The Phlebotomy ID is NOT available from Student life until after the semester begins – The instructor will announce in class when to obtain this ID.</w:t>
      </w:r>
    </w:p>
    <w:p w14:paraId="64E06CD9" w14:textId="77777777" w:rsidR="00031052" w:rsidRPr="002A3FEE" w:rsidRDefault="00031052" w:rsidP="00031052">
      <w:pPr>
        <w:rPr>
          <w:b/>
          <w:i/>
          <w:iCs/>
          <w:sz w:val="28"/>
        </w:rPr>
      </w:pPr>
      <w:r w:rsidRPr="002A3FEE">
        <w:rPr>
          <w:b/>
          <w:i/>
          <w:iCs/>
          <w:sz w:val="28"/>
        </w:rPr>
        <w:t>If the student does not provide the above requirements by the specified date in the semester, they must withdraw from the course</w:t>
      </w:r>
    </w:p>
    <w:p w14:paraId="10BCBAE5" w14:textId="77777777" w:rsidR="005718DC" w:rsidRDefault="005718DC" w:rsidP="00031052"/>
    <w:p w14:paraId="34B4D6E8" w14:textId="27A3D4C1" w:rsidR="00031052" w:rsidRDefault="00031052" w:rsidP="00031052">
      <w:pPr>
        <w:rPr>
          <w:sz w:val="28"/>
          <w:szCs w:val="28"/>
        </w:rPr>
      </w:pPr>
      <w:r w:rsidRPr="005718DC">
        <w:rPr>
          <w:sz w:val="28"/>
          <w:szCs w:val="28"/>
        </w:rPr>
        <w:t xml:space="preserve">HPR 112, HPR 113 lecture classes are held at Centennial Campus. Lab classes are held at </w:t>
      </w:r>
      <w:r w:rsidR="005718DC" w:rsidRPr="005718DC">
        <w:rPr>
          <w:sz w:val="28"/>
          <w:szCs w:val="28"/>
        </w:rPr>
        <w:t xml:space="preserve">off campus </w:t>
      </w:r>
      <w:r w:rsidR="00A22ECB">
        <w:rPr>
          <w:sz w:val="28"/>
          <w:szCs w:val="28"/>
        </w:rPr>
        <w:t>l</w:t>
      </w:r>
      <w:r w:rsidR="005718DC" w:rsidRPr="005718DC">
        <w:rPr>
          <w:sz w:val="28"/>
          <w:szCs w:val="28"/>
        </w:rPr>
        <w:t>aboratory providers,</w:t>
      </w:r>
      <w:r w:rsidRPr="005718DC">
        <w:rPr>
          <w:sz w:val="28"/>
          <w:szCs w:val="28"/>
        </w:rPr>
        <w:t xml:space="preserve"> the instructor will not</w:t>
      </w:r>
      <w:r w:rsidR="005718DC" w:rsidRPr="005718DC">
        <w:rPr>
          <w:sz w:val="28"/>
          <w:szCs w:val="28"/>
        </w:rPr>
        <w:t>ify student of laboratory locations</w:t>
      </w:r>
      <w:r w:rsidRPr="005718DC">
        <w:rPr>
          <w:sz w:val="28"/>
          <w:szCs w:val="28"/>
        </w:rPr>
        <w:t xml:space="preserve">. </w:t>
      </w:r>
    </w:p>
    <w:p w14:paraId="7E53FB74" w14:textId="76E27EC2" w:rsidR="003D1227" w:rsidRDefault="003D1227" w:rsidP="00031052">
      <w:pPr>
        <w:rPr>
          <w:sz w:val="28"/>
          <w:szCs w:val="28"/>
        </w:rPr>
      </w:pPr>
    </w:p>
    <w:p w14:paraId="6A25CEC9" w14:textId="23BDFABE" w:rsidR="003D1227" w:rsidRPr="003D1227" w:rsidRDefault="003D1227" w:rsidP="003D1227">
      <w:pPr>
        <w:pStyle w:val="ListParagraph"/>
        <w:numPr>
          <w:ilvl w:val="0"/>
          <w:numId w:val="13"/>
        </w:numPr>
        <w:rPr>
          <w:sz w:val="28"/>
          <w:szCs w:val="28"/>
        </w:rPr>
      </w:pPr>
      <w:r w:rsidRPr="003D1227">
        <w:rPr>
          <w:sz w:val="28"/>
          <w:szCs w:val="28"/>
        </w:rPr>
        <w:t xml:space="preserve">Students are </w:t>
      </w:r>
      <w:r w:rsidRPr="003D1227">
        <w:rPr>
          <w:b/>
          <w:bCs/>
          <w:i/>
          <w:iCs/>
          <w:sz w:val="28"/>
          <w:szCs w:val="28"/>
        </w:rPr>
        <w:t>not permitted</w:t>
      </w:r>
      <w:r w:rsidRPr="003D1227">
        <w:rPr>
          <w:sz w:val="28"/>
          <w:szCs w:val="28"/>
        </w:rPr>
        <w:t xml:space="preserve"> to engage in </w:t>
      </w:r>
      <w:r w:rsidR="00C0271E">
        <w:rPr>
          <w:sz w:val="28"/>
          <w:szCs w:val="28"/>
        </w:rPr>
        <w:t xml:space="preserve">any </w:t>
      </w:r>
      <w:r w:rsidRPr="003D1227">
        <w:rPr>
          <w:sz w:val="28"/>
          <w:szCs w:val="28"/>
        </w:rPr>
        <w:t>phlebotomy activity at any location not authorized or prior approved by the college and phlebotomy faculty. Any such action by the student may constitute a violation of the student code of conduct and may constitute dismissal from the program and Pikes Peak Community College and may also be considered malpractice and subject to legal action.</w:t>
      </w:r>
    </w:p>
    <w:p w14:paraId="18A55827" w14:textId="77777777" w:rsidR="005718DC" w:rsidRDefault="005718DC" w:rsidP="00031052">
      <w:pPr>
        <w:rPr>
          <w:sz w:val="28"/>
          <w:szCs w:val="28"/>
        </w:rPr>
      </w:pPr>
    </w:p>
    <w:p w14:paraId="1A3389CA" w14:textId="705EC48F" w:rsidR="00031052" w:rsidRDefault="00031052" w:rsidP="003D1227">
      <w:pPr>
        <w:pStyle w:val="ListParagraph"/>
        <w:numPr>
          <w:ilvl w:val="0"/>
          <w:numId w:val="13"/>
        </w:numPr>
        <w:rPr>
          <w:sz w:val="28"/>
          <w:szCs w:val="28"/>
        </w:rPr>
      </w:pPr>
      <w:r w:rsidRPr="003D1227">
        <w:rPr>
          <w:sz w:val="28"/>
          <w:szCs w:val="28"/>
        </w:rPr>
        <w:t>Background checks done by another facility are not accepted. (See Phlebotomy Handbook).</w:t>
      </w:r>
    </w:p>
    <w:p w14:paraId="7BA6564B" w14:textId="77777777" w:rsidR="003D1227" w:rsidRPr="003D1227" w:rsidRDefault="003D1227" w:rsidP="003D1227">
      <w:pPr>
        <w:pStyle w:val="ListParagraph"/>
        <w:rPr>
          <w:sz w:val="28"/>
          <w:szCs w:val="28"/>
        </w:rPr>
      </w:pPr>
    </w:p>
    <w:p w14:paraId="01995B1B" w14:textId="006568B7" w:rsidR="003D1227" w:rsidRPr="003D1227" w:rsidRDefault="003D1227" w:rsidP="003D1227">
      <w:pPr>
        <w:pStyle w:val="ListParagraph"/>
        <w:numPr>
          <w:ilvl w:val="0"/>
          <w:numId w:val="13"/>
        </w:numPr>
        <w:rPr>
          <w:sz w:val="28"/>
        </w:rPr>
      </w:pPr>
      <w:r w:rsidRPr="003D1227">
        <w:rPr>
          <w:sz w:val="28"/>
        </w:rPr>
        <w:t>The clinical sites used in the phlebotomy program require background checks of all potential students. New students who refuse to comply with the background investigation, drug screen policy or phlebotomy handbook requirements will not be allowed to enter the Phlebotomy Certification Program</w:t>
      </w:r>
      <w:r>
        <w:rPr>
          <w:sz w:val="28"/>
        </w:rPr>
        <w:t xml:space="preserve"> or Phlebotomy course.</w:t>
      </w:r>
    </w:p>
    <w:p w14:paraId="4639D802" w14:textId="77777777" w:rsidR="00031052" w:rsidRDefault="00031052" w:rsidP="00031052">
      <w:pPr>
        <w:rPr>
          <w:sz w:val="22"/>
          <w:szCs w:val="22"/>
        </w:rPr>
      </w:pPr>
    </w:p>
    <w:p w14:paraId="1CFF27AA" w14:textId="77777777" w:rsidR="00031052" w:rsidRPr="003D1227" w:rsidRDefault="00031052" w:rsidP="003D1227">
      <w:pPr>
        <w:pStyle w:val="ListParagraph"/>
        <w:numPr>
          <w:ilvl w:val="0"/>
          <w:numId w:val="15"/>
        </w:numPr>
        <w:ind w:left="1368"/>
        <w:rPr>
          <w:sz w:val="28"/>
        </w:rPr>
      </w:pPr>
      <w:r w:rsidRPr="003D1227">
        <w:rPr>
          <w:sz w:val="28"/>
        </w:rPr>
        <w:t xml:space="preserve">Students will have to review the </w:t>
      </w:r>
      <w:r w:rsidRPr="002A3FEE">
        <w:rPr>
          <w:b/>
          <w:i/>
          <w:iCs/>
          <w:sz w:val="28"/>
        </w:rPr>
        <w:t>Phlebotomy Handbook</w:t>
      </w:r>
      <w:r w:rsidRPr="003D1227">
        <w:rPr>
          <w:sz w:val="28"/>
        </w:rPr>
        <w:t xml:space="preserve"> (located </w:t>
      </w:r>
      <w:r w:rsidR="00B03C69" w:rsidRPr="003D1227">
        <w:rPr>
          <w:sz w:val="28"/>
        </w:rPr>
        <w:t>i</w:t>
      </w:r>
      <w:r w:rsidRPr="003D1227">
        <w:rPr>
          <w:sz w:val="28"/>
        </w:rPr>
        <w:t xml:space="preserve">n </w:t>
      </w:r>
      <w:r w:rsidR="003C37F0" w:rsidRPr="003D1227">
        <w:rPr>
          <w:sz w:val="28"/>
        </w:rPr>
        <w:t>D2L</w:t>
      </w:r>
      <w:r w:rsidR="00B03C69" w:rsidRPr="003D1227">
        <w:rPr>
          <w:sz w:val="28"/>
        </w:rPr>
        <w:t xml:space="preserve"> &amp; </w:t>
      </w:r>
      <w:hyperlink r:id="rId12" w:history="1">
        <w:r w:rsidR="00B03C69" w:rsidRPr="003D1227">
          <w:rPr>
            <w:rStyle w:val="Hyperlink"/>
            <w:sz w:val="28"/>
          </w:rPr>
          <w:t>college web site</w:t>
        </w:r>
      </w:hyperlink>
      <w:r w:rsidRPr="003D1227">
        <w:rPr>
          <w:sz w:val="28"/>
        </w:rPr>
        <w:t xml:space="preserve">) and sign an agreement to abide by the rules of the handbook. </w:t>
      </w:r>
    </w:p>
    <w:p w14:paraId="43785B69" w14:textId="7B579D6A" w:rsidR="003D1227" w:rsidRDefault="003D1227" w:rsidP="00031052">
      <w:pPr>
        <w:rPr>
          <w:sz w:val="28"/>
        </w:rPr>
      </w:pPr>
    </w:p>
    <w:p w14:paraId="64AF5BD9" w14:textId="77777777" w:rsidR="003D1227" w:rsidRDefault="003D1227" w:rsidP="003D1227">
      <w:pPr>
        <w:rPr>
          <w:sz w:val="28"/>
        </w:rPr>
      </w:pPr>
      <w:r w:rsidRPr="00B03C69">
        <w:rPr>
          <w:sz w:val="28"/>
        </w:rPr>
        <w:t xml:space="preserve">Students will be required to complete the online Criminal background check once they have received provisional program acceptance.  Once the background check is submitted and payment is made the online system will issue an order for the drug screening. The student will then submit a specimen for drug screen by the date designated by the program coordinator’s instructions each term. </w:t>
      </w:r>
    </w:p>
    <w:p w14:paraId="36638FFD" w14:textId="77777777" w:rsidR="003D1227" w:rsidRPr="00B03C69" w:rsidRDefault="003D1227" w:rsidP="003D1227">
      <w:pPr>
        <w:pStyle w:val="ListParagraph"/>
        <w:numPr>
          <w:ilvl w:val="0"/>
          <w:numId w:val="9"/>
        </w:numPr>
        <w:rPr>
          <w:sz w:val="28"/>
        </w:rPr>
      </w:pPr>
      <w:r w:rsidRPr="00B03C69">
        <w:rPr>
          <w:sz w:val="28"/>
        </w:rPr>
        <w:t>Failure to comply with the deadline will result in the student</w:t>
      </w:r>
      <w:r>
        <w:rPr>
          <w:sz w:val="28"/>
        </w:rPr>
        <w:t>’s application being rejected.</w:t>
      </w:r>
      <w:r w:rsidRPr="00B03C69">
        <w:rPr>
          <w:sz w:val="28"/>
        </w:rPr>
        <w:t xml:space="preserve"> There are no exceptions to this deadline.  </w:t>
      </w:r>
    </w:p>
    <w:p w14:paraId="2497B5ED" w14:textId="77777777" w:rsidR="003D1227" w:rsidRPr="00B03C69" w:rsidRDefault="003D1227" w:rsidP="003D1227">
      <w:pPr>
        <w:pStyle w:val="ListParagraph"/>
        <w:numPr>
          <w:ilvl w:val="0"/>
          <w:numId w:val="9"/>
        </w:numPr>
        <w:rPr>
          <w:sz w:val="28"/>
        </w:rPr>
      </w:pPr>
      <w:r w:rsidRPr="00B03C69">
        <w:rPr>
          <w:sz w:val="28"/>
        </w:rPr>
        <w:t xml:space="preserve">Any positive result will </w:t>
      </w:r>
      <w:r>
        <w:rPr>
          <w:sz w:val="28"/>
        </w:rPr>
        <w:t xml:space="preserve">result in the student’s application being rejected for 2 consecutive terms. </w:t>
      </w:r>
      <w:r w:rsidRPr="00B03C69">
        <w:rPr>
          <w:sz w:val="28"/>
        </w:rPr>
        <w:t xml:space="preserve"> </w:t>
      </w:r>
    </w:p>
    <w:p w14:paraId="6B2B16D8" w14:textId="77777777" w:rsidR="003D1227" w:rsidRPr="00B03C69" w:rsidRDefault="003D1227" w:rsidP="003D1227">
      <w:pPr>
        <w:pStyle w:val="ListParagraph"/>
        <w:numPr>
          <w:ilvl w:val="0"/>
          <w:numId w:val="9"/>
        </w:numPr>
        <w:rPr>
          <w:sz w:val="28"/>
        </w:rPr>
      </w:pPr>
      <w:r w:rsidRPr="00B03C69">
        <w:rPr>
          <w:sz w:val="28"/>
        </w:rPr>
        <w:t xml:space="preserve">Diluted specimens will be deemed positive. </w:t>
      </w:r>
      <w:r>
        <w:rPr>
          <w:sz w:val="28"/>
        </w:rPr>
        <w:t>Students will not be allowed to retry for program reentry for 1 semester.</w:t>
      </w:r>
    </w:p>
    <w:p w14:paraId="6F183CD3" w14:textId="79D44034" w:rsidR="003D1227" w:rsidRPr="00B03C69" w:rsidRDefault="003D1227" w:rsidP="003D1227">
      <w:pPr>
        <w:pStyle w:val="ListParagraph"/>
        <w:numPr>
          <w:ilvl w:val="0"/>
          <w:numId w:val="9"/>
        </w:numPr>
        <w:rPr>
          <w:b/>
          <w:sz w:val="28"/>
        </w:rPr>
      </w:pPr>
      <w:r w:rsidRPr="00B03C69">
        <w:rPr>
          <w:sz w:val="28"/>
        </w:rPr>
        <w:lastRenderedPageBreak/>
        <w:t>Student will be allowed only 1 specimen submission, with no second submission if the first test returns positive or is diluted.</w:t>
      </w:r>
      <w:r w:rsidRPr="00B03C69">
        <w:rPr>
          <w:b/>
          <w:sz w:val="28"/>
        </w:rPr>
        <w:t xml:space="preserve"> </w:t>
      </w:r>
    </w:p>
    <w:p w14:paraId="0727E04D" w14:textId="77777777" w:rsidR="007A2BA5" w:rsidRDefault="007A2BA5" w:rsidP="003D1227">
      <w:pPr>
        <w:rPr>
          <w:sz w:val="28"/>
        </w:rPr>
      </w:pPr>
    </w:p>
    <w:p w14:paraId="580AD1C8" w14:textId="5DF47B37" w:rsidR="003D1227" w:rsidRPr="003D1227" w:rsidRDefault="003D1227" w:rsidP="003D1227">
      <w:pPr>
        <w:rPr>
          <w:sz w:val="28"/>
        </w:rPr>
      </w:pPr>
      <w:r w:rsidRPr="003D1227">
        <w:rPr>
          <w:sz w:val="28"/>
        </w:rPr>
        <w:t xml:space="preserve">When the student has enrolled in the HPR 113 Advanced Phlebotomy class, the fees for criminal background check and drug screen will be repeated </w:t>
      </w:r>
      <w:r w:rsidRPr="003D1227">
        <w:rPr>
          <w:b/>
          <w:sz w:val="28"/>
          <w:u w:val="single"/>
        </w:rPr>
        <w:t>IF</w:t>
      </w:r>
      <w:r w:rsidRPr="003D1227">
        <w:rPr>
          <w:sz w:val="28"/>
        </w:rPr>
        <w:t xml:space="preserve"> the student does not take this class in a consecutive term to HPR 112. Information will be discussed and the instructions about the paperwork completion will be done in HPR 112 for the next term HPR 113.</w:t>
      </w:r>
    </w:p>
    <w:p w14:paraId="6B3ED647" w14:textId="77777777" w:rsidR="003D1227" w:rsidRPr="00B03C69" w:rsidRDefault="003D1227" w:rsidP="00031052">
      <w:pPr>
        <w:rPr>
          <w:sz w:val="28"/>
        </w:rPr>
      </w:pPr>
    </w:p>
    <w:p w14:paraId="4ADBEFC5" w14:textId="77777777" w:rsidR="00A22ECB" w:rsidRPr="002A3FEE" w:rsidRDefault="00A22ECB" w:rsidP="00A22ECB">
      <w:pPr>
        <w:rPr>
          <w:b/>
          <w:sz w:val="28"/>
          <w:szCs w:val="28"/>
        </w:rPr>
      </w:pPr>
      <w:r w:rsidRPr="002A3FEE">
        <w:rPr>
          <w:b/>
          <w:sz w:val="28"/>
          <w:szCs w:val="28"/>
        </w:rPr>
        <w:t xml:space="preserve">Pikes Peak Community College Medical Office Technology Programs Background Check </w:t>
      </w:r>
    </w:p>
    <w:p w14:paraId="728A32B4" w14:textId="77777777" w:rsidR="00A22ECB" w:rsidRPr="002A3FEE" w:rsidRDefault="00A22ECB" w:rsidP="00A22ECB">
      <w:pPr>
        <w:rPr>
          <w:b/>
          <w:sz w:val="28"/>
          <w:szCs w:val="28"/>
        </w:rPr>
      </w:pPr>
      <w:r w:rsidRPr="002A3FEE">
        <w:rPr>
          <w:b/>
          <w:bCs/>
          <w:sz w:val="28"/>
          <w:szCs w:val="28"/>
        </w:rPr>
        <w:t xml:space="preserve"> </w:t>
      </w:r>
    </w:p>
    <w:p w14:paraId="3F8FF865" w14:textId="77777777" w:rsidR="002A3FEE" w:rsidRPr="002A3FEE" w:rsidRDefault="002A3FEE" w:rsidP="002A3FEE">
      <w:pPr>
        <w:jc w:val="center"/>
        <w:rPr>
          <w:b/>
          <w:i/>
          <w:sz w:val="28"/>
          <w:szCs w:val="28"/>
        </w:rPr>
      </w:pPr>
      <w:r w:rsidRPr="002A3FEE">
        <w:rPr>
          <w:b/>
          <w:i/>
          <w:sz w:val="28"/>
          <w:szCs w:val="28"/>
        </w:rPr>
        <w:t>Healthcare Programs Disqualifying Criminal Offenses</w:t>
      </w:r>
    </w:p>
    <w:p w14:paraId="113902DA" w14:textId="77777777" w:rsidR="002A3FEE" w:rsidRPr="002A3FEE" w:rsidRDefault="002A3FEE" w:rsidP="002A3FEE">
      <w:pPr>
        <w:rPr>
          <w:sz w:val="28"/>
          <w:szCs w:val="28"/>
        </w:rPr>
      </w:pPr>
      <w:r w:rsidRPr="002A3FEE">
        <w:rPr>
          <w:sz w:val="28"/>
          <w:szCs w:val="28"/>
        </w:rPr>
        <w:t>The following criminal offenses appearing on a criminal background check will disqualify an</w:t>
      </w:r>
    </w:p>
    <w:p w14:paraId="532F1599" w14:textId="0E690337" w:rsidR="002A3FEE" w:rsidRPr="002A3FEE" w:rsidRDefault="002A3FEE" w:rsidP="002A3FEE">
      <w:pPr>
        <w:rPr>
          <w:sz w:val="28"/>
          <w:szCs w:val="28"/>
        </w:rPr>
      </w:pPr>
      <w:r w:rsidRPr="002A3FEE">
        <w:rPr>
          <w:sz w:val="28"/>
          <w:szCs w:val="28"/>
        </w:rPr>
        <w:t>applicant for admission to CCCS Phlebotomy program.</w:t>
      </w:r>
    </w:p>
    <w:p w14:paraId="505C7575" w14:textId="77777777" w:rsidR="002A3FEE" w:rsidRPr="002A3FEE" w:rsidRDefault="002A3FEE" w:rsidP="002A3FEE">
      <w:pPr>
        <w:rPr>
          <w:sz w:val="28"/>
          <w:szCs w:val="28"/>
        </w:rPr>
      </w:pPr>
    </w:p>
    <w:p w14:paraId="0612F268" w14:textId="77777777" w:rsidR="002A3FEE" w:rsidRPr="002A3FEE" w:rsidRDefault="002A3FEE" w:rsidP="002A3FEE">
      <w:pPr>
        <w:rPr>
          <w:b/>
          <w:i/>
          <w:sz w:val="28"/>
          <w:szCs w:val="28"/>
        </w:rPr>
      </w:pPr>
      <w:r w:rsidRPr="002A3FEE">
        <w:rPr>
          <w:b/>
          <w:i/>
          <w:sz w:val="28"/>
          <w:szCs w:val="28"/>
        </w:rPr>
        <w:t>The listed disqualifiers apply to the following Pikes Peak Community College - Medical Office Technology Department programs:</w:t>
      </w:r>
    </w:p>
    <w:p w14:paraId="1FEA3EA6" w14:textId="77777777" w:rsidR="002A3FEE" w:rsidRPr="002A3FEE" w:rsidRDefault="002A3FEE" w:rsidP="002A3FEE">
      <w:pPr>
        <w:rPr>
          <w:sz w:val="28"/>
          <w:szCs w:val="28"/>
        </w:rPr>
      </w:pPr>
    </w:p>
    <w:p w14:paraId="6ED4B451" w14:textId="77777777" w:rsidR="002A3FEE" w:rsidRPr="002A3FEE" w:rsidRDefault="002A3FEE" w:rsidP="002A3FEE">
      <w:pPr>
        <w:numPr>
          <w:ilvl w:val="0"/>
          <w:numId w:val="7"/>
        </w:numPr>
        <w:spacing w:line="259" w:lineRule="auto"/>
        <w:contextualSpacing/>
        <w:rPr>
          <w:sz w:val="28"/>
          <w:szCs w:val="28"/>
        </w:rPr>
      </w:pPr>
      <w:r w:rsidRPr="002A3FEE">
        <w:rPr>
          <w:sz w:val="28"/>
          <w:szCs w:val="28"/>
        </w:rPr>
        <w:t>Certification in Phlebotomy.</w:t>
      </w:r>
    </w:p>
    <w:p w14:paraId="71167CC3" w14:textId="77777777" w:rsidR="002A3FEE" w:rsidRPr="002A3FEE" w:rsidRDefault="002A3FEE" w:rsidP="002A3FEE">
      <w:pPr>
        <w:rPr>
          <w:sz w:val="28"/>
          <w:szCs w:val="28"/>
        </w:rPr>
      </w:pPr>
    </w:p>
    <w:p w14:paraId="380B5495" w14:textId="77777777" w:rsidR="007A2BA5" w:rsidRDefault="002A3FEE" w:rsidP="002A3FEE">
      <w:pPr>
        <w:rPr>
          <w:sz w:val="28"/>
          <w:szCs w:val="28"/>
        </w:rPr>
      </w:pPr>
      <w:r w:rsidRPr="002A3FEE">
        <w:rPr>
          <w:sz w:val="28"/>
          <w:szCs w:val="28"/>
        </w:rPr>
        <w:t xml:space="preserve">• Any misdemeanor theft crimes in the 5 years immediately preceding the submittal of </w:t>
      </w:r>
    </w:p>
    <w:p w14:paraId="06BD3011" w14:textId="1FD48BFE" w:rsidR="002A3FEE" w:rsidRPr="002A3FEE" w:rsidRDefault="002A3FEE" w:rsidP="007A2BA5">
      <w:pPr>
        <w:ind w:left="144"/>
        <w:rPr>
          <w:sz w:val="28"/>
          <w:szCs w:val="28"/>
        </w:rPr>
      </w:pPr>
      <w:r w:rsidRPr="002A3FEE">
        <w:rPr>
          <w:sz w:val="28"/>
          <w:szCs w:val="28"/>
        </w:rPr>
        <w:t>application.</w:t>
      </w:r>
    </w:p>
    <w:p w14:paraId="39AA279A" w14:textId="77777777" w:rsidR="007A2BA5" w:rsidRDefault="002A3FEE" w:rsidP="002A3FEE">
      <w:pPr>
        <w:rPr>
          <w:sz w:val="28"/>
          <w:szCs w:val="28"/>
        </w:rPr>
      </w:pPr>
      <w:r w:rsidRPr="002A3FEE">
        <w:rPr>
          <w:sz w:val="28"/>
          <w:szCs w:val="28"/>
        </w:rPr>
        <w:t xml:space="preserve">• Crimes of violence (assault, sexual offenses, arson, kidnapping, any crime against an at-risk </w:t>
      </w:r>
    </w:p>
    <w:p w14:paraId="22E9ACF5" w14:textId="25B8B2A5" w:rsidR="002A3FEE" w:rsidRPr="002A3FEE" w:rsidRDefault="002A3FEE" w:rsidP="007A2BA5">
      <w:pPr>
        <w:ind w:left="144"/>
        <w:rPr>
          <w:sz w:val="28"/>
          <w:szCs w:val="28"/>
        </w:rPr>
      </w:pPr>
      <w:r w:rsidRPr="002A3FEE">
        <w:rPr>
          <w:sz w:val="28"/>
          <w:szCs w:val="28"/>
        </w:rPr>
        <w:t>adult or juvenile, etc.) as defined in section 18-1.3-406 C.R.S. in the 7 years immediately preceding the submittal of application.</w:t>
      </w:r>
    </w:p>
    <w:p w14:paraId="4AE94745" w14:textId="77777777" w:rsidR="007A2BA5" w:rsidRDefault="002A3FEE" w:rsidP="002A3FEE">
      <w:pPr>
        <w:rPr>
          <w:sz w:val="28"/>
          <w:szCs w:val="28"/>
        </w:rPr>
      </w:pPr>
      <w:r w:rsidRPr="002A3FEE">
        <w:rPr>
          <w:sz w:val="28"/>
          <w:szCs w:val="28"/>
        </w:rPr>
        <w:t xml:space="preserve">• Any offense involving unlawful sexual behavior in the 7 years immediately preceding the </w:t>
      </w:r>
    </w:p>
    <w:p w14:paraId="14AFDDEF" w14:textId="4FBE199C" w:rsidR="002A3FEE" w:rsidRPr="002A3FEE" w:rsidRDefault="002A3FEE" w:rsidP="007A2BA5">
      <w:pPr>
        <w:ind w:left="144"/>
        <w:rPr>
          <w:sz w:val="28"/>
          <w:szCs w:val="28"/>
        </w:rPr>
      </w:pPr>
      <w:r w:rsidRPr="002A3FEE">
        <w:rPr>
          <w:sz w:val="28"/>
          <w:szCs w:val="28"/>
        </w:rPr>
        <w:t>submittal of application.</w:t>
      </w:r>
    </w:p>
    <w:p w14:paraId="663331C1" w14:textId="77777777" w:rsidR="007A2BA5" w:rsidRDefault="002A3FEE" w:rsidP="002A3FEE">
      <w:pPr>
        <w:rPr>
          <w:sz w:val="28"/>
          <w:szCs w:val="28"/>
        </w:rPr>
      </w:pPr>
      <w:r w:rsidRPr="002A3FEE">
        <w:rPr>
          <w:sz w:val="28"/>
          <w:szCs w:val="28"/>
        </w:rPr>
        <w:t xml:space="preserve">• Any crime, the underlying basis of which has been found by the court on the record to include </w:t>
      </w:r>
    </w:p>
    <w:p w14:paraId="7D812A31" w14:textId="60A6FB40" w:rsidR="002A3FEE" w:rsidRPr="002A3FEE" w:rsidRDefault="002A3FEE" w:rsidP="007A2BA5">
      <w:pPr>
        <w:ind w:left="144"/>
        <w:rPr>
          <w:sz w:val="28"/>
          <w:szCs w:val="28"/>
        </w:rPr>
      </w:pPr>
      <w:r w:rsidRPr="002A3FEE">
        <w:rPr>
          <w:sz w:val="28"/>
          <w:szCs w:val="28"/>
        </w:rPr>
        <w:t>an act</w:t>
      </w:r>
      <w:r w:rsidR="007A2BA5">
        <w:rPr>
          <w:sz w:val="28"/>
          <w:szCs w:val="28"/>
        </w:rPr>
        <w:t xml:space="preserve"> </w:t>
      </w:r>
      <w:r w:rsidRPr="002A3FEE">
        <w:rPr>
          <w:sz w:val="28"/>
          <w:szCs w:val="28"/>
        </w:rPr>
        <w:t>of domestic violence, as defined in section 18-6-800.3 C.R.S. in 7 years immediately preceding the</w:t>
      </w:r>
      <w:r w:rsidR="007A2BA5">
        <w:rPr>
          <w:sz w:val="28"/>
          <w:szCs w:val="28"/>
        </w:rPr>
        <w:t xml:space="preserve"> </w:t>
      </w:r>
      <w:r w:rsidRPr="002A3FEE">
        <w:rPr>
          <w:sz w:val="28"/>
          <w:szCs w:val="28"/>
        </w:rPr>
        <w:t>submittal of application.</w:t>
      </w:r>
    </w:p>
    <w:p w14:paraId="37E2D2F5" w14:textId="77777777" w:rsidR="007A2BA5" w:rsidRDefault="002A3FEE" w:rsidP="002A3FEE">
      <w:pPr>
        <w:rPr>
          <w:sz w:val="28"/>
          <w:szCs w:val="28"/>
        </w:rPr>
      </w:pPr>
      <w:r w:rsidRPr="002A3FEE">
        <w:rPr>
          <w:sz w:val="28"/>
          <w:szCs w:val="28"/>
        </w:rPr>
        <w:t xml:space="preserve">• Any crime of elder or child abuse, as defined in section 18-6-401 C.R.S in the 7 years </w:t>
      </w:r>
    </w:p>
    <w:p w14:paraId="349C16B6" w14:textId="0101A9FC" w:rsidR="002A3FEE" w:rsidRPr="002A3FEE" w:rsidRDefault="002A3FEE" w:rsidP="007A2BA5">
      <w:pPr>
        <w:ind w:left="144"/>
        <w:rPr>
          <w:sz w:val="28"/>
          <w:szCs w:val="28"/>
        </w:rPr>
      </w:pPr>
      <w:r w:rsidRPr="002A3FEE">
        <w:rPr>
          <w:sz w:val="28"/>
          <w:szCs w:val="28"/>
        </w:rPr>
        <w:t>immediately preceding the submittal of application.</w:t>
      </w:r>
    </w:p>
    <w:p w14:paraId="5A95BA47" w14:textId="77777777" w:rsidR="007A2BA5" w:rsidRDefault="002A3FEE" w:rsidP="002A3FEE">
      <w:pPr>
        <w:rPr>
          <w:sz w:val="28"/>
          <w:szCs w:val="28"/>
        </w:rPr>
      </w:pPr>
      <w:r w:rsidRPr="002A3FEE">
        <w:rPr>
          <w:sz w:val="28"/>
          <w:szCs w:val="28"/>
        </w:rPr>
        <w:t xml:space="preserve">• Any crime related to the sale, possession, distribution or transfer of narcotics or controlled </w:t>
      </w:r>
    </w:p>
    <w:p w14:paraId="00EEF212" w14:textId="40F06E4B" w:rsidR="002A3FEE" w:rsidRPr="002A3FEE" w:rsidRDefault="007A2BA5" w:rsidP="007A2BA5">
      <w:pPr>
        <w:ind w:left="144"/>
        <w:rPr>
          <w:sz w:val="28"/>
          <w:szCs w:val="28"/>
        </w:rPr>
      </w:pPr>
      <w:r>
        <w:rPr>
          <w:sz w:val="28"/>
          <w:szCs w:val="28"/>
        </w:rPr>
        <w:t>s</w:t>
      </w:r>
      <w:r w:rsidR="002A3FEE" w:rsidRPr="002A3FEE">
        <w:rPr>
          <w:sz w:val="28"/>
          <w:szCs w:val="28"/>
        </w:rPr>
        <w:t>ubstances</w:t>
      </w:r>
      <w:r>
        <w:rPr>
          <w:sz w:val="28"/>
          <w:szCs w:val="28"/>
        </w:rPr>
        <w:t xml:space="preserve"> </w:t>
      </w:r>
      <w:r w:rsidR="002A3FEE" w:rsidRPr="002A3FEE">
        <w:rPr>
          <w:sz w:val="28"/>
          <w:szCs w:val="28"/>
        </w:rPr>
        <w:t>in the 7 years immediately preceding the submittal of application.</w:t>
      </w:r>
    </w:p>
    <w:p w14:paraId="6AF2BC6B" w14:textId="77777777" w:rsidR="002A3FEE" w:rsidRPr="002A3FEE" w:rsidRDefault="002A3FEE" w:rsidP="002A3FEE">
      <w:pPr>
        <w:rPr>
          <w:sz w:val="28"/>
          <w:szCs w:val="28"/>
        </w:rPr>
      </w:pPr>
      <w:r w:rsidRPr="002A3FEE">
        <w:rPr>
          <w:sz w:val="28"/>
          <w:szCs w:val="28"/>
        </w:rPr>
        <w:t>• Any felony theft crimes in the 7 years immediately preceding the submittal of application.</w:t>
      </w:r>
    </w:p>
    <w:p w14:paraId="155980A0" w14:textId="77777777" w:rsidR="007A2BA5" w:rsidRDefault="002A3FEE" w:rsidP="002A3FEE">
      <w:pPr>
        <w:rPr>
          <w:sz w:val="28"/>
          <w:szCs w:val="28"/>
        </w:rPr>
      </w:pPr>
      <w:r w:rsidRPr="002A3FEE">
        <w:rPr>
          <w:sz w:val="28"/>
          <w:szCs w:val="28"/>
        </w:rPr>
        <w:t>• Any offense of sexual assault on a client by a psychotherapist, as defined in section 18-3-</w:t>
      </w:r>
    </w:p>
    <w:p w14:paraId="7D333C92" w14:textId="62C40750" w:rsidR="002A3FEE" w:rsidRPr="002A3FEE" w:rsidRDefault="002A3FEE" w:rsidP="007A2BA5">
      <w:pPr>
        <w:ind w:left="144"/>
        <w:rPr>
          <w:sz w:val="28"/>
          <w:szCs w:val="28"/>
        </w:rPr>
      </w:pPr>
      <w:r w:rsidRPr="002A3FEE">
        <w:rPr>
          <w:sz w:val="28"/>
          <w:szCs w:val="28"/>
        </w:rPr>
        <w:t>405.5C.R.S in the 7 years immediately preceding the submittal of application.</w:t>
      </w:r>
    </w:p>
    <w:p w14:paraId="7AAA1A93" w14:textId="77777777" w:rsidR="007A2BA5" w:rsidRDefault="002A3FEE" w:rsidP="002A3FEE">
      <w:pPr>
        <w:rPr>
          <w:sz w:val="28"/>
          <w:szCs w:val="28"/>
        </w:rPr>
      </w:pPr>
      <w:r w:rsidRPr="002A3FEE">
        <w:rPr>
          <w:sz w:val="28"/>
          <w:szCs w:val="28"/>
        </w:rPr>
        <w:t xml:space="preserve">• Crimes of moral turpitude (prostitution, public lewdness/exposure, etc.) in the 7 years </w:t>
      </w:r>
    </w:p>
    <w:p w14:paraId="052D1DA0" w14:textId="6306103F" w:rsidR="002A3FEE" w:rsidRPr="002A3FEE" w:rsidRDefault="002A3FEE" w:rsidP="007A2BA5">
      <w:pPr>
        <w:ind w:left="144"/>
        <w:rPr>
          <w:sz w:val="28"/>
          <w:szCs w:val="28"/>
        </w:rPr>
      </w:pPr>
      <w:r w:rsidRPr="002A3FEE">
        <w:rPr>
          <w:sz w:val="28"/>
          <w:szCs w:val="28"/>
        </w:rPr>
        <w:t>immediately preceding the submittal of application.</w:t>
      </w:r>
    </w:p>
    <w:p w14:paraId="692AB870" w14:textId="77777777" w:rsidR="002A3FEE" w:rsidRPr="002A3FEE" w:rsidRDefault="002A3FEE" w:rsidP="002A3FEE">
      <w:pPr>
        <w:rPr>
          <w:sz w:val="28"/>
          <w:szCs w:val="28"/>
        </w:rPr>
      </w:pPr>
      <w:r w:rsidRPr="002A3FEE">
        <w:rPr>
          <w:sz w:val="28"/>
          <w:szCs w:val="28"/>
        </w:rPr>
        <w:t>• More than one (1) D.U.I. in the 7 years immediately preceding the submittal of application.</w:t>
      </w:r>
    </w:p>
    <w:p w14:paraId="26F28565" w14:textId="77777777" w:rsidR="002A3FEE" w:rsidRPr="002A3FEE" w:rsidRDefault="002A3FEE" w:rsidP="002A3FEE">
      <w:pPr>
        <w:rPr>
          <w:sz w:val="28"/>
          <w:szCs w:val="28"/>
        </w:rPr>
      </w:pPr>
      <w:r w:rsidRPr="002A3FEE">
        <w:rPr>
          <w:sz w:val="28"/>
          <w:szCs w:val="28"/>
        </w:rPr>
        <w:t>• Any felony homicide conviction (no time limit).</w:t>
      </w:r>
    </w:p>
    <w:p w14:paraId="40F42BF6" w14:textId="77777777" w:rsidR="002A3FEE" w:rsidRPr="002A3FEE" w:rsidRDefault="002A3FEE" w:rsidP="002A3FEE">
      <w:pPr>
        <w:rPr>
          <w:sz w:val="28"/>
          <w:szCs w:val="28"/>
        </w:rPr>
      </w:pPr>
      <w:r w:rsidRPr="002A3FEE">
        <w:rPr>
          <w:sz w:val="28"/>
          <w:szCs w:val="28"/>
        </w:rPr>
        <w:lastRenderedPageBreak/>
        <w:t>• Registered Sex Offenders (no time limit).</w:t>
      </w:r>
    </w:p>
    <w:p w14:paraId="71580721" w14:textId="77777777" w:rsidR="007A2BA5" w:rsidRDefault="002A3FEE" w:rsidP="002A3FEE">
      <w:pPr>
        <w:rPr>
          <w:sz w:val="28"/>
          <w:szCs w:val="28"/>
        </w:rPr>
      </w:pPr>
      <w:r w:rsidRPr="002A3FEE">
        <w:rPr>
          <w:sz w:val="28"/>
          <w:szCs w:val="28"/>
        </w:rPr>
        <w:t xml:space="preserve">• Listed on the U.S. Treasury, Office of Foreign Assets Control (OFAC) or Specially </w:t>
      </w:r>
    </w:p>
    <w:p w14:paraId="72476603" w14:textId="6ACA6380" w:rsidR="002A3FEE" w:rsidRPr="002A3FEE" w:rsidRDefault="002A3FEE" w:rsidP="007A2BA5">
      <w:pPr>
        <w:ind w:left="144"/>
        <w:rPr>
          <w:sz w:val="28"/>
          <w:szCs w:val="28"/>
        </w:rPr>
      </w:pPr>
      <w:r w:rsidRPr="002A3FEE">
        <w:rPr>
          <w:sz w:val="28"/>
          <w:szCs w:val="28"/>
        </w:rPr>
        <w:t>Designated Nationals (SDN).</w:t>
      </w:r>
    </w:p>
    <w:p w14:paraId="4CF627C2" w14:textId="77777777" w:rsidR="007A2BA5" w:rsidRDefault="002A3FEE" w:rsidP="002A3FEE">
      <w:pPr>
        <w:rPr>
          <w:sz w:val="28"/>
          <w:szCs w:val="28"/>
        </w:rPr>
      </w:pPr>
      <w:r w:rsidRPr="002A3FEE">
        <w:rPr>
          <w:sz w:val="28"/>
          <w:szCs w:val="28"/>
        </w:rPr>
        <w:t xml:space="preserve">• Listed on Health and Human Services/Office of Inspector General List of Excluded </w:t>
      </w:r>
    </w:p>
    <w:p w14:paraId="7910A47D" w14:textId="591670E7" w:rsidR="002A3FEE" w:rsidRPr="002A3FEE" w:rsidRDefault="002A3FEE" w:rsidP="007A2BA5">
      <w:pPr>
        <w:ind w:left="144"/>
        <w:rPr>
          <w:sz w:val="28"/>
          <w:szCs w:val="28"/>
        </w:rPr>
      </w:pPr>
      <w:r w:rsidRPr="002A3FEE">
        <w:rPr>
          <w:sz w:val="28"/>
          <w:szCs w:val="28"/>
        </w:rPr>
        <w:t>Individuals/Entities or the GSA List of Parties Excluded from Federal Programs.</w:t>
      </w:r>
    </w:p>
    <w:p w14:paraId="7231FE31" w14:textId="77777777" w:rsidR="007A2BA5" w:rsidRDefault="002A3FEE" w:rsidP="002A3FEE">
      <w:pPr>
        <w:rPr>
          <w:sz w:val="28"/>
          <w:szCs w:val="28"/>
        </w:rPr>
      </w:pPr>
      <w:r w:rsidRPr="002A3FEE">
        <w:rPr>
          <w:sz w:val="28"/>
          <w:szCs w:val="28"/>
        </w:rPr>
        <w:t xml:space="preserve">• Any offense in another state, the elements of which are substantially </w:t>
      </w:r>
      <w:proofErr w:type="gramStart"/>
      <w:r w:rsidRPr="002A3FEE">
        <w:rPr>
          <w:sz w:val="28"/>
          <w:szCs w:val="28"/>
        </w:rPr>
        <w:t>similar to</w:t>
      </w:r>
      <w:proofErr w:type="gramEnd"/>
      <w:r w:rsidRPr="002A3FEE">
        <w:rPr>
          <w:sz w:val="28"/>
          <w:szCs w:val="28"/>
        </w:rPr>
        <w:t xml:space="preserve"> the elements of </w:t>
      </w:r>
    </w:p>
    <w:p w14:paraId="5E38EFB7" w14:textId="1A600F27" w:rsidR="002A3FEE" w:rsidRPr="002A3FEE" w:rsidRDefault="002A3FEE" w:rsidP="007A2BA5">
      <w:pPr>
        <w:ind w:left="144"/>
        <w:rPr>
          <w:sz w:val="28"/>
          <w:szCs w:val="28"/>
        </w:rPr>
      </w:pPr>
      <w:r w:rsidRPr="002A3FEE">
        <w:rPr>
          <w:sz w:val="28"/>
          <w:szCs w:val="28"/>
        </w:rPr>
        <w:t>any of the above offenses.</w:t>
      </w:r>
    </w:p>
    <w:p w14:paraId="0889D216" w14:textId="77777777" w:rsidR="007A2BA5" w:rsidRDefault="002A3FEE" w:rsidP="002A3FEE">
      <w:pPr>
        <w:rPr>
          <w:sz w:val="28"/>
          <w:szCs w:val="28"/>
        </w:rPr>
      </w:pPr>
      <w:r w:rsidRPr="002A3FEE">
        <w:rPr>
          <w:sz w:val="28"/>
          <w:szCs w:val="28"/>
        </w:rPr>
        <w:t xml:space="preserve">• If the investigation reveals information that could be relevant to the application, the designated </w:t>
      </w:r>
    </w:p>
    <w:p w14:paraId="4919BB61" w14:textId="02F19265" w:rsidR="002A3FEE" w:rsidRPr="002A3FEE" w:rsidRDefault="002A3FEE" w:rsidP="007A2BA5">
      <w:pPr>
        <w:ind w:left="144"/>
        <w:rPr>
          <w:sz w:val="28"/>
          <w:szCs w:val="28"/>
        </w:rPr>
      </w:pPr>
      <w:r w:rsidRPr="002A3FEE">
        <w:rPr>
          <w:sz w:val="28"/>
          <w:szCs w:val="28"/>
        </w:rPr>
        <w:t>individual responsible for background checks may request additional information from the applicant. The offense shall be reviewed on a case-by-case basis.</w:t>
      </w:r>
    </w:p>
    <w:p w14:paraId="70B7DB40" w14:textId="77777777" w:rsidR="002A3FEE" w:rsidRPr="002A3FEE" w:rsidRDefault="002A3FEE" w:rsidP="002A3FEE">
      <w:pPr>
        <w:rPr>
          <w:sz w:val="28"/>
          <w:szCs w:val="28"/>
        </w:rPr>
      </w:pPr>
      <w:r w:rsidRPr="002A3FEE">
        <w:rPr>
          <w:sz w:val="28"/>
          <w:szCs w:val="28"/>
        </w:rPr>
        <w:t>• Students who have successfully completed the terms of a deferred adjudication agreement will</w:t>
      </w:r>
    </w:p>
    <w:p w14:paraId="586319DD" w14:textId="2A4D3B9C" w:rsidR="002A3FEE" w:rsidRPr="002A3FEE" w:rsidRDefault="002A3FEE" w:rsidP="007A2BA5">
      <w:pPr>
        <w:ind w:left="144"/>
        <w:rPr>
          <w:sz w:val="28"/>
          <w:szCs w:val="28"/>
        </w:rPr>
      </w:pPr>
      <w:r w:rsidRPr="002A3FEE">
        <w:rPr>
          <w:sz w:val="28"/>
          <w:szCs w:val="28"/>
        </w:rPr>
        <w:t>not be disqualified.</w:t>
      </w:r>
    </w:p>
    <w:p w14:paraId="078000A8" w14:textId="77777777" w:rsidR="007A2BA5" w:rsidRDefault="002A3FEE" w:rsidP="002A3FEE">
      <w:pPr>
        <w:rPr>
          <w:sz w:val="28"/>
          <w:szCs w:val="28"/>
        </w:rPr>
      </w:pPr>
      <w:r w:rsidRPr="002A3FEE">
        <w:rPr>
          <w:sz w:val="28"/>
          <w:szCs w:val="28"/>
        </w:rPr>
        <w:t xml:space="preserve">• If any applicant feels the criminal background check is inaccurate, they may appeal the </w:t>
      </w:r>
    </w:p>
    <w:p w14:paraId="4004195B" w14:textId="5F3201FC" w:rsidR="002A3FEE" w:rsidRPr="002A3FEE" w:rsidRDefault="007A2BA5" w:rsidP="007A2BA5">
      <w:pPr>
        <w:ind w:left="144"/>
        <w:rPr>
          <w:sz w:val="28"/>
          <w:szCs w:val="28"/>
        </w:rPr>
      </w:pPr>
      <w:r>
        <w:rPr>
          <w:sz w:val="28"/>
          <w:szCs w:val="28"/>
        </w:rPr>
        <w:t>d</w:t>
      </w:r>
      <w:r w:rsidR="002A3FEE" w:rsidRPr="002A3FEE">
        <w:rPr>
          <w:sz w:val="28"/>
          <w:szCs w:val="28"/>
        </w:rPr>
        <w:t>ecision and request a review with the specific community college applied at. It is the applicant’s burden</w:t>
      </w:r>
      <w:r>
        <w:rPr>
          <w:sz w:val="28"/>
          <w:szCs w:val="28"/>
        </w:rPr>
        <w:t xml:space="preserve"> </w:t>
      </w:r>
      <w:r w:rsidR="002A3FEE" w:rsidRPr="002A3FEE">
        <w:rPr>
          <w:sz w:val="28"/>
          <w:szCs w:val="28"/>
        </w:rPr>
        <w:t>to produce substantial evidence that proves the crimes charged are incorrect.</w:t>
      </w:r>
    </w:p>
    <w:p w14:paraId="590DC1B3" w14:textId="77777777" w:rsidR="00A22ECB" w:rsidRPr="002A3FEE" w:rsidRDefault="00A22ECB" w:rsidP="00A22ECB">
      <w:pPr>
        <w:rPr>
          <w:sz w:val="28"/>
          <w:szCs w:val="28"/>
        </w:rPr>
      </w:pPr>
    </w:p>
    <w:p w14:paraId="66AA922C" w14:textId="77777777" w:rsidR="003D1227" w:rsidRPr="002A3FEE" w:rsidRDefault="00A22ECB" w:rsidP="003D1227">
      <w:pPr>
        <w:jc w:val="center"/>
        <w:rPr>
          <w:b/>
          <w:sz w:val="28"/>
          <w:szCs w:val="28"/>
        </w:rPr>
      </w:pPr>
      <w:r w:rsidRPr="002A3FEE">
        <w:rPr>
          <w:b/>
          <w:i/>
          <w:sz w:val="28"/>
          <w:szCs w:val="28"/>
        </w:rPr>
        <w:t>Students are responsible to verify department policies for other healthcare training</w:t>
      </w:r>
      <w:r w:rsidRPr="002A3FEE">
        <w:rPr>
          <w:b/>
          <w:sz w:val="28"/>
          <w:szCs w:val="28"/>
        </w:rPr>
        <w:t>.</w:t>
      </w:r>
    </w:p>
    <w:p w14:paraId="49B5FEE7" w14:textId="77777777" w:rsidR="002A3FEE" w:rsidRDefault="002A3FEE" w:rsidP="002A3FEE">
      <w:pPr>
        <w:jc w:val="center"/>
        <w:rPr>
          <w:b/>
          <w:sz w:val="28"/>
          <w:szCs w:val="28"/>
        </w:rPr>
      </w:pPr>
    </w:p>
    <w:p w14:paraId="1C452F5F" w14:textId="07B51A13" w:rsidR="002A3FEE" w:rsidRPr="002A3FEE" w:rsidRDefault="002A3FEE" w:rsidP="002A3FEE">
      <w:pPr>
        <w:jc w:val="center"/>
        <w:rPr>
          <w:b/>
          <w:i/>
          <w:iCs/>
          <w:sz w:val="28"/>
          <w:szCs w:val="28"/>
        </w:rPr>
      </w:pPr>
      <w:r w:rsidRPr="002A3FEE">
        <w:rPr>
          <w:b/>
          <w:i/>
          <w:iCs/>
          <w:sz w:val="28"/>
          <w:szCs w:val="28"/>
        </w:rPr>
        <w:t>Medical Marijuana</w:t>
      </w:r>
    </w:p>
    <w:p w14:paraId="253719D8" w14:textId="77777777" w:rsidR="002A3FEE" w:rsidRPr="002A3FEE" w:rsidRDefault="002A3FEE" w:rsidP="002A3FEE">
      <w:pPr>
        <w:rPr>
          <w:sz w:val="28"/>
          <w:szCs w:val="28"/>
        </w:rPr>
      </w:pPr>
    </w:p>
    <w:p w14:paraId="4DE72E23" w14:textId="77777777" w:rsidR="002A3FEE" w:rsidRPr="002A3FEE" w:rsidRDefault="002A3FEE" w:rsidP="002A3FEE">
      <w:pPr>
        <w:rPr>
          <w:sz w:val="28"/>
          <w:szCs w:val="28"/>
        </w:rPr>
      </w:pPr>
      <w:r w:rsidRPr="002A3FEE">
        <w:rPr>
          <w:sz w:val="28"/>
          <w:szCs w:val="28"/>
        </w:rPr>
        <w:t xml:space="preserve">Although possession and use of marijuana for certain medical conditions consistent with the requirements of the Colorado Constitution is no longer a crime in the State of Colorado, the possession and use of marijuana remains illegal under federal law. </w:t>
      </w:r>
    </w:p>
    <w:p w14:paraId="38E1D72C" w14:textId="77777777" w:rsidR="002A3FEE" w:rsidRPr="002A3FEE" w:rsidRDefault="002A3FEE" w:rsidP="002A3FEE">
      <w:pPr>
        <w:rPr>
          <w:sz w:val="28"/>
          <w:szCs w:val="28"/>
        </w:rPr>
      </w:pPr>
      <w:r w:rsidRPr="002A3FEE">
        <w:rPr>
          <w:sz w:val="28"/>
          <w:szCs w:val="28"/>
        </w:rPr>
        <w:t xml:space="preserve">Consistent with federal law, including the Controlled Substances Act and the Drug-Free Schools and Communities Act, the use and/or possession of marijuana continues to be prohibited while a student is on campus, including any time the student is in a clinical experience or representing the College. </w:t>
      </w:r>
    </w:p>
    <w:p w14:paraId="7EBB5D74" w14:textId="77777777" w:rsidR="002A3FEE" w:rsidRDefault="002A3FEE">
      <w:pPr>
        <w:spacing w:after="200" w:line="276" w:lineRule="auto"/>
        <w:rPr>
          <w:b/>
          <w:i/>
          <w:iCs/>
          <w:color w:val="333333"/>
          <w:sz w:val="28"/>
          <w:lang w:val="en"/>
        </w:rPr>
      </w:pPr>
      <w:r>
        <w:rPr>
          <w:b/>
          <w:i/>
          <w:iCs/>
          <w:color w:val="333333"/>
          <w:sz w:val="28"/>
          <w:lang w:val="en"/>
        </w:rPr>
        <w:br w:type="page"/>
      </w:r>
    </w:p>
    <w:p w14:paraId="6C469E69" w14:textId="1BA75D84" w:rsidR="003D1227" w:rsidRPr="002A3FEE" w:rsidRDefault="003D1227" w:rsidP="003D1227">
      <w:pPr>
        <w:spacing w:before="240" w:after="120"/>
        <w:textAlignment w:val="baseline"/>
        <w:rPr>
          <w:b/>
          <w:i/>
          <w:iCs/>
          <w:color w:val="333333"/>
          <w:sz w:val="28"/>
          <w:lang w:val="en"/>
        </w:rPr>
      </w:pPr>
      <w:r w:rsidRPr="002A3FEE">
        <w:rPr>
          <w:b/>
          <w:i/>
          <w:iCs/>
          <w:color w:val="333333"/>
          <w:sz w:val="28"/>
          <w:lang w:val="en"/>
        </w:rPr>
        <w:lastRenderedPageBreak/>
        <w:t>Admission Requirements</w:t>
      </w:r>
    </w:p>
    <w:p w14:paraId="6C381A7A" w14:textId="77777777" w:rsidR="003D1227" w:rsidRDefault="003D1227" w:rsidP="003D1227">
      <w:pPr>
        <w:numPr>
          <w:ilvl w:val="0"/>
          <w:numId w:val="5"/>
        </w:numPr>
        <w:spacing w:before="60" w:line="315" w:lineRule="atLeast"/>
        <w:textAlignment w:val="baseline"/>
        <w:rPr>
          <w:color w:val="333333"/>
          <w:sz w:val="28"/>
          <w:lang w:val="en"/>
        </w:rPr>
      </w:pPr>
      <w:r w:rsidRPr="00B03C69">
        <w:rPr>
          <w:color w:val="333333"/>
          <w:sz w:val="28"/>
          <w:lang w:val="en"/>
        </w:rPr>
        <w:t>Admission to Pikes Peak Community College</w:t>
      </w:r>
    </w:p>
    <w:p w14:paraId="3F5CAFBC" w14:textId="7CDB2388" w:rsidR="003D1227" w:rsidRDefault="003D1227" w:rsidP="003D1227">
      <w:pPr>
        <w:numPr>
          <w:ilvl w:val="0"/>
          <w:numId w:val="5"/>
        </w:numPr>
        <w:spacing w:before="60" w:line="315" w:lineRule="atLeast"/>
        <w:textAlignment w:val="baseline"/>
        <w:rPr>
          <w:color w:val="333333"/>
          <w:sz w:val="28"/>
          <w:lang w:val="en"/>
        </w:rPr>
      </w:pPr>
      <w:r w:rsidRPr="006147DF">
        <w:rPr>
          <w:color w:val="333333"/>
          <w:sz w:val="28"/>
          <w:lang w:val="en"/>
        </w:rPr>
        <w:t>Submission of Program Acceptance Application</w:t>
      </w:r>
      <w:r>
        <w:rPr>
          <w:color w:val="333333"/>
          <w:sz w:val="28"/>
          <w:lang w:val="en"/>
        </w:rPr>
        <w:t xml:space="preserve"> with all required documentation.</w:t>
      </w:r>
    </w:p>
    <w:p w14:paraId="7DEF0606" w14:textId="6FA4E04E" w:rsidR="003D1227" w:rsidRDefault="003D1227" w:rsidP="003D1227">
      <w:pPr>
        <w:numPr>
          <w:ilvl w:val="0"/>
          <w:numId w:val="5"/>
        </w:numPr>
        <w:spacing w:before="60" w:line="315" w:lineRule="atLeast"/>
        <w:textAlignment w:val="baseline"/>
        <w:rPr>
          <w:color w:val="333333"/>
          <w:sz w:val="28"/>
          <w:lang w:val="en"/>
        </w:rPr>
      </w:pPr>
      <w:r>
        <w:rPr>
          <w:color w:val="333333"/>
          <w:sz w:val="28"/>
          <w:lang w:val="en"/>
        </w:rPr>
        <w:t>Successful passing the Criminal Background check &amp; drug screening.</w:t>
      </w:r>
    </w:p>
    <w:p w14:paraId="233E0800" w14:textId="42F42543" w:rsidR="003D1227" w:rsidRPr="006147DF" w:rsidRDefault="003D1227" w:rsidP="003D1227">
      <w:pPr>
        <w:numPr>
          <w:ilvl w:val="0"/>
          <w:numId w:val="5"/>
        </w:numPr>
        <w:spacing w:before="60" w:line="315" w:lineRule="atLeast"/>
        <w:textAlignment w:val="baseline"/>
        <w:rPr>
          <w:color w:val="333333"/>
          <w:sz w:val="28"/>
          <w:lang w:val="en"/>
        </w:rPr>
      </w:pPr>
      <w:r>
        <w:rPr>
          <w:color w:val="333333"/>
          <w:sz w:val="28"/>
          <w:lang w:val="en"/>
        </w:rPr>
        <w:t>Approval of application by program coordinator &amp; phlebotomy faculty.</w:t>
      </w:r>
    </w:p>
    <w:p w14:paraId="15D6CB6C" w14:textId="77777777" w:rsidR="003D1227" w:rsidRPr="00FE4FDE" w:rsidRDefault="003D1227" w:rsidP="00A22ECB">
      <w:pPr>
        <w:rPr>
          <w:b/>
          <w:bCs/>
        </w:rPr>
      </w:pPr>
    </w:p>
    <w:p w14:paraId="0536A875" w14:textId="77777777" w:rsidR="00A22ECB" w:rsidRPr="002A3FEE" w:rsidRDefault="00A22ECB" w:rsidP="00A22ECB">
      <w:pPr>
        <w:textAlignment w:val="baseline"/>
        <w:rPr>
          <w:b/>
          <w:i/>
          <w:iCs/>
          <w:color w:val="333333"/>
          <w:sz w:val="28"/>
          <w:szCs w:val="28"/>
          <w:lang w:val="en"/>
        </w:rPr>
      </w:pPr>
      <w:r w:rsidRPr="002A3FEE">
        <w:rPr>
          <w:b/>
          <w:i/>
          <w:iCs/>
          <w:color w:val="333333"/>
          <w:sz w:val="28"/>
          <w:szCs w:val="28"/>
          <w:lang w:val="en"/>
        </w:rPr>
        <w:t>Graduation Requirements</w:t>
      </w:r>
    </w:p>
    <w:p w14:paraId="1CE94CAC" w14:textId="77777777" w:rsidR="00A22ECB" w:rsidRPr="002A3FEE" w:rsidRDefault="00A22ECB" w:rsidP="00A22ECB">
      <w:pPr>
        <w:numPr>
          <w:ilvl w:val="0"/>
          <w:numId w:val="6"/>
        </w:numPr>
        <w:spacing w:line="315" w:lineRule="atLeast"/>
        <w:textAlignment w:val="baseline"/>
        <w:rPr>
          <w:color w:val="333333"/>
          <w:sz w:val="28"/>
          <w:szCs w:val="28"/>
          <w:lang w:val="en"/>
        </w:rPr>
      </w:pPr>
      <w:r w:rsidRPr="002A3FEE">
        <w:rPr>
          <w:color w:val="333333"/>
          <w:sz w:val="28"/>
          <w:szCs w:val="28"/>
          <w:lang w:val="en"/>
        </w:rPr>
        <w:t>All major, general education and other courses required for the degree must be completed with a grade of "C" or better.</w:t>
      </w:r>
    </w:p>
    <w:p w14:paraId="3D2F36DB" w14:textId="77777777" w:rsidR="00A22ECB" w:rsidRPr="002A3FEE" w:rsidRDefault="00A22ECB" w:rsidP="00A22ECB">
      <w:pPr>
        <w:spacing w:line="315" w:lineRule="atLeast"/>
        <w:ind w:left="720"/>
        <w:textAlignment w:val="baseline"/>
        <w:rPr>
          <w:color w:val="333333"/>
          <w:sz w:val="22"/>
          <w:szCs w:val="28"/>
          <w:lang w:val="en"/>
        </w:rPr>
      </w:pPr>
    </w:p>
    <w:p w14:paraId="57583744" w14:textId="77777777" w:rsidR="00A22ECB" w:rsidRPr="002A3FEE" w:rsidRDefault="00A22ECB" w:rsidP="00A22ECB">
      <w:pPr>
        <w:numPr>
          <w:ilvl w:val="0"/>
          <w:numId w:val="6"/>
        </w:numPr>
        <w:spacing w:line="315" w:lineRule="atLeast"/>
        <w:textAlignment w:val="baseline"/>
        <w:rPr>
          <w:color w:val="333333"/>
          <w:sz w:val="28"/>
          <w:szCs w:val="28"/>
          <w:lang w:val="en"/>
        </w:rPr>
      </w:pPr>
      <w:r w:rsidRPr="002A3FEE">
        <w:rPr>
          <w:color w:val="333333"/>
          <w:sz w:val="28"/>
          <w:szCs w:val="28"/>
          <w:lang w:val="en"/>
        </w:rPr>
        <w:t xml:space="preserve">To graduate, students must apply for graduation and complete the </w:t>
      </w:r>
      <w:hyperlink r:id="rId13" w:history="1">
        <w:r w:rsidRPr="002A3FEE">
          <w:rPr>
            <w:rStyle w:val="Hyperlink"/>
            <w:sz w:val="28"/>
            <w:szCs w:val="28"/>
            <w:lang w:val="en"/>
          </w:rPr>
          <w:t>graduation survey</w:t>
        </w:r>
      </w:hyperlink>
      <w:r w:rsidRPr="002A3FEE">
        <w:rPr>
          <w:color w:val="333333"/>
          <w:sz w:val="28"/>
          <w:szCs w:val="28"/>
          <w:lang w:val="en"/>
        </w:rPr>
        <w:t xml:space="preserve"> (available via </w:t>
      </w:r>
      <w:proofErr w:type="spellStart"/>
      <w:r w:rsidRPr="002A3FEE">
        <w:rPr>
          <w:color w:val="333333"/>
          <w:sz w:val="28"/>
          <w:szCs w:val="28"/>
          <w:lang w:val="en"/>
        </w:rPr>
        <w:t>myPPCC</w:t>
      </w:r>
      <w:proofErr w:type="spellEnd"/>
      <w:r w:rsidRPr="002A3FEE">
        <w:rPr>
          <w:color w:val="333333"/>
          <w:sz w:val="28"/>
          <w:szCs w:val="28"/>
          <w:lang w:val="en"/>
        </w:rPr>
        <w:t>).</w:t>
      </w:r>
    </w:p>
    <w:p w14:paraId="6E4CFF05" w14:textId="77777777" w:rsidR="00A22ECB" w:rsidRPr="002A3FEE" w:rsidRDefault="00A22ECB" w:rsidP="00A22ECB">
      <w:pPr>
        <w:pStyle w:val="ListParagraph"/>
        <w:rPr>
          <w:color w:val="333333"/>
          <w:sz w:val="28"/>
          <w:szCs w:val="28"/>
          <w:lang w:val="en"/>
        </w:rPr>
      </w:pPr>
    </w:p>
    <w:p w14:paraId="1AE0626C" w14:textId="77777777" w:rsidR="00A22ECB" w:rsidRPr="002A3FEE" w:rsidRDefault="00A22ECB" w:rsidP="00A22ECB">
      <w:pPr>
        <w:numPr>
          <w:ilvl w:val="0"/>
          <w:numId w:val="6"/>
        </w:numPr>
        <w:spacing w:line="315" w:lineRule="atLeast"/>
        <w:textAlignment w:val="baseline"/>
        <w:rPr>
          <w:i/>
          <w:iCs/>
          <w:color w:val="333333"/>
          <w:sz w:val="28"/>
          <w:szCs w:val="28"/>
          <w:lang w:val="en"/>
        </w:rPr>
      </w:pPr>
      <w:r w:rsidRPr="002A3FEE">
        <w:rPr>
          <w:color w:val="333333"/>
          <w:sz w:val="28"/>
          <w:szCs w:val="28"/>
          <w:lang w:val="en"/>
        </w:rPr>
        <w:t xml:space="preserve">After applying for graduation, all correspondence to a student about the status of their program conferral will be sent to their </w:t>
      </w:r>
      <w:r w:rsidRPr="002A3FEE">
        <w:rPr>
          <w:b/>
          <w:bCs/>
          <w:i/>
          <w:iCs/>
          <w:color w:val="333333"/>
          <w:sz w:val="28"/>
          <w:szCs w:val="28"/>
          <w:lang w:val="en"/>
        </w:rPr>
        <w:t>official college student email address only</w:t>
      </w:r>
      <w:r w:rsidRPr="002A3FEE">
        <w:rPr>
          <w:i/>
          <w:iCs/>
          <w:color w:val="333333"/>
          <w:sz w:val="28"/>
          <w:szCs w:val="28"/>
          <w:lang w:val="en"/>
        </w:rPr>
        <w:t>.</w:t>
      </w:r>
    </w:p>
    <w:p w14:paraId="2D2C8999" w14:textId="77777777" w:rsidR="00A22ECB" w:rsidRPr="002A3FEE" w:rsidRDefault="00A22ECB" w:rsidP="00A22ECB">
      <w:pPr>
        <w:spacing w:line="315" w:lineRule="atLeast"/>
        <w:ind w:left="720"/>
        <w:textAlignment w:val="baseline"/>
        <w:rPr>
          <w:i/>
          <w:iCs/>
          <w:color w:val="333333"/>
          <w:sz w:val="22"/>
          <w:szCs w:val="28"/>
          <w:lang w:val="en"/>
        </w:rPr>
      </w:pPr>
    </w:p>
    <w:p w14:paraId="5592F7A6" w14:textId="77777777" w:rsidR="00A22ECB" w:rsidRPr="002A3FEE" w:rsidRDefault="00A22ECB" w:rsidP="004949D5">
      <w:pPr>
        <w:numPr>
          <w:ilvl w:val="0"/>
          <w:numId w:val="6"/>
        </w:numPr>
        <w:spacing w:after="200" w:line="276" w:lineRule="auto"/>
        <w:textAlignment w:val="baseline"/>
        <w:rPr>
          <w:b/>
          <w:sz w:val="28"/>
          <w:szCs w:val="28"/>
          <w:u w:val="single"/>
        </w:rPr>
      </w:pPr>
      <w:r w:rsidRPr="002A3FEE">
        <w:rPr>
          <w:color w:val="333333"/>
          <w:sz w:val="28"/>
          <w:szCs w:val="28"/>
          <w:lang w:val="en"/>
        </w:rPr>
        <w:t>As a graduate of a Career and Technical Education program you will be contacted by a PPCC employee in approximately six months to verify your employment information. This information gathering is a federal requirement to ensure that PPCC receives certain federal funding.</w:t>
      </w:r>
    </w:p>
    <w:p w14:paraId="608C800E" w14:textId="484D3910" w:rsidR="00B03C69" w:rsidRPr="002A3FEE" w:rsidRDefault="00B03C69" w:rsidP="00A22ECB">
      <w:pPr>
        <w:spacing w:after="200" w:line="276" w:lineRule="auto"/>
        <w:ind w:left="360"/>
        <w:textAlignment w:val="baseline"/>
        <w:rPr>
          <w:b/>
          <w:i/>
          <w:iCs/>
          <w:sz w:val="26"/>
          <w:szCs w:val="26"/>
        </w:rPr>
      </w:pPr>
      <w:r w:rsidRPr="002A3FEE">
        <w:rPr>
          <w:b/>
          <w:i/>
          <w:iCs/>
          <w:sz w:val="26"/>
          <w:szCs w:val="26"/>
        </w:rPr>
        <w:t>Students are responsible to verify department policies for other healthcare training.</w:t>
      </w:r>
    </w:p>
    <w:p w14:paraId="1A53CE41" w14:textId="77777777" w:rsidR="00FD108F" w:rsidRPr="00B03C69" w:rsidRDefault="00FD108F" w:rsidP="00FD108F">
      <w:pPr>
        <w:rPr>
          <w:sz w:val="28"/>
          <w:szCs w:val="22"/>
        </w:rPr>
      </w:pPr>
      <w:r w:rsidRPr="00B03C69">
        <w:rPr>
          <w:sz w:val="28"/>
          <w:szCs w:val="22"/>
        </w:rPr>
        <w:t>Students are required to sign a Waiver of Rights, Assumption of Risk, and Release of Liability, Agreement in HPR 112 and HPR 113 before they may start the laboratory part of these courses that involve the use of needles / lancets / sharp object for any type of demonstration or performance of bodily fluid specimen / simulation of body fluid acquisition.</w:t>
      </w:r>
    </w:p>
    <w:p w14:paraId="1C1C5E78" w14:textId="77777777" w:rsidR="00366A45" w:rsidRDefault="00366A45" w:rsidP="00031052">
      <w:pPr>
        <w:rPr>
          <w:sz w:val="22"/>
          <w:szCs w:val="22"/>
        </w:rPr>
      </w:pPr>
    </w:p>
    <w:p w14:paraId="0760E6AE" w14:textId="77777777" w:rsidR="00031052" w:rsidRPr="00B03C69" w:rsidRDefault="00031052" w:rsidP="00031052">
      <w:pPr>
        <w:rPr>
          <w:sz w:val="28"/>
          <w:szCs w:val="28"/>
        </w:rPr>
      </w:pPr>
      <w:r w:rsidRPr="00B03C69">
        <w:rPr>
          <w:sz w:val="28"/>
          <w:szCs w:val="28"/>
        </w:rPr>
        <w:t xml:space="preserve">For further information contact: </w:t>
      </w:r>
    </w:p>
    <w:p w14:paraId="2B7E66D2" w14:textId="77777777" w:rsidR="00031052" w:rsidRPr="00B03C69" w:rsidRDefault="00031052" w:rsidP="00031052">
      <w:pPr>
        <w:rPr>
          <w:sz w:val="28"/>
          <w:szCs w:val="28"/>
        </w:rPr>
      </w:pPr>
    </w:p>
    <w:p w14:paraId="2B3B5650" w14:textId="77777777" w:rsidR="00AA2A61" w:rsidRPr="00B03C69" w:rsidRDefault="00031052" w:rsidP="00A954C0">
      <w:pPr>
        <w:spacing w:after="100" w:afterAutospacing="1"/>
        <w:rPr>
          <w:sz w:val="28"/>
          <w:szCs w:val="28"/>
        </w:rPr>
      </w:pPr>
      <w:r w:rsidRPr="00B03C69">
        <w:rPr>
          <w:sz w:val="28"/>
          <w:szCs w:val="28"/>
        </w:rPr>
        <w:t xml:space="preserve">Vicki Bond @ </w:t>
      </w:r>
      <w:hyperlink r:id="rId14" w:history="1">
        <w:r w:rsidRPr="00B03C69">
          <w:rPr>
            <w:rStyle w:val="Hyperlink"/>
            <w:sz w:val="28"/>
            <w:szCs w:val="28"/>
          </w:rPr>
          <w:t>vicki.bond@ppcc.edu</w:t>
        </w:r>
      </w:hyperlink>
      <w:r w:rsidRPr="00B03C69">
        <w:rPr>
          <w:sz w:val="28"/>
          <w:szCs w:val="28"/>
        </w:rPr>
        <w:t xml:space="preserve">  719-502-3324</w:t>
      </w:r>
      <w:r w:rsidRPr="00B03C69">
        <w:rPr>
          <w:sz w:val="28"/>
          <w:szCs w:val="28"/>
        </w:rPr>
        <w:tab/>
        <w:t xml:space="preserve"> </w:t>
      </w:r>
    </w:p>
    <w:p w14:paraId="1E6B149B" w14:textId="77777777" w:rsidR="00B10990" w:rsidRPr="00B03C69" w:rsidRDefault="00031052" w:rsidP="00AA2A61">
      <w:pPr>
        <w:spacing w:after="100" w:afterAutospacing="1"/>
        <w:rPr>
          <w:b/>
          <w:color w:val="333333"/>
          <w:sz w:val="28"/>
          <w:szCs w:val="28"/>
          <w:lang w:val="en"/>
        </w:rPr>
      </w:pPr>
      <w:r w:rsidRPr="00B03C69">
        <w:rPr>
          <w:sz w:val="28"/>
          <w:szCs w:val="28"/>
        </w:rPr>
        <w:t xml:space="preserve">Kim Kirkland @ </w:t>
      </w:r>
      <w:hyperlink r:id="rId15" w:history="1">
        <w:r w:rsidRPr="00B03C69">
          <w:rPr>
            <w:rStyle w:val="Hyperlink"/>
            <w:sz w:val="28"/>
            <w:szCs w:val="28"/>
          </w:rPr>
          <w:t>kim.kirkland@ppcc.edu</w:t>
        </w:r>
      </w:hyperlink>
      <w:r w:rsidRPr="00B03C69">
        <w:rPr>
          <w:sz w:val="28"/>
          <w:szCs w:val="28"/>
        </w:rPr>
        <w:t xml:space="preserve">  719-502-3523 </w:t>
      </w:r>
    </w:p>
    <w:p w14:paraId="6440E73C" w14:textId="77777777" w:rsidR="00A954C0" w:rsidRPr="00B03C69" w:rsidRDefault="00A954C0" w:rsidP="00A954C0">
      <w:pPr>
        <w:spacing w:before="240" w:after="120"/>
        <w:textAlignment w:val="baseline"/>
        <w:rPr>
          <w:b/>
          <w:color w:val="333333"/>
          <w:sz w:val="28"/>
          <w:lang w:val="en"/>
        </w:rPr>
      </w:pPr>
      <w:r w:rsidRPr="00B03C69">
        <w:rPr>
          <w:b/>
          <w:color w:val="333333"/>
          <w:sz w:val="28"/>
          <w:lang w:val="en"/>
        </w:rPr>
        <w:t>Graduation Requirements</w:t>
      </w:r>
    </w:p>
    <w:p w14:paraId="28F3C230" w14:textId="77777777" w:rsidR="00A954C0" w:rsidRPr="00B03C69" w:rsidRDefault="00A954C0" w:rsidP="00A954C0">
      <w:pPr>
        <w:numPr>
          <w:ilvl w:val="0"/>
          <w:numId w:val="6"/>
        </w:numPr>
        <w:spacing w:line="315" w:lineRule="atLeast"/>
        <w:textAlignment w:val="baseline"/>
        <w:rPr>
          <w:color w:val="333333"/>
          <w:sz w:val="28"/>
          <w:lang w:val="en"/>
        </w:rPr>
      </w:pPr>
      <w:r w:rsidRPr="00B03C69">
        <w:rPr>
          <w:color w:val="333333"/>
          <w:sz w:val="28"/>
          <w:lang w:val="en"/>
        </w:rPr>
        <w:t xml:space="preserve">To graduate, students must apply for graduation and complete the </w:t>
      </w:r>
      <w:hyperlink r:id="rId16" w:history="1">
        <w:r w:rsidRPr="00B03C69">
          <w:rPr>
            <w:rStyle w:val="Hyperlink"/>
            <w:sz w:val="28"/>
            <w:lang w:val="en"/>
          </w:rPr>
          <w:t>graduation survey</w:t>
        </w:r>
      </w:hyperlink>
      <w:r w:rsidRPr="00B03C69">
        <w:rPr>
          <w:color w:val="333333"/>
          <w:sz w:val="28"/>
          <w:lang w:val="en"/>
        </w:rPr>
        <w:t xml:space="preserve"> available</w:t>
      </w:r>
      <w:r w:rsidR="003311C8" w:rsidRPr="00B03C69">
        <w:rPr>
          <w:color w:val="333333"/>
          <w:sz w:val="28"/>
          <w:lang w:val="en"/>
        </w:rPr>
        <w:t xml:space="preserve"> via </w:t>
      </w:r>
      <w:proofErr w:type="spellStart"/>
      <w:r w:rsidR="003311C8" w:rsidRPr="00B03C69">
        <w:rPr>
          <w:color w:val="333333"/>
          <w:sz w:val="28"/>
          <w:lang w:val="en"/>
        </w:rPr>
        <w:t>myPPCC</w:t>
      </w:r>
      <w:proofErr w:type="spellEnd"/>
      <w:r w:rsidR="003311C8" w:rsidRPr="00B03C69">
        <w:rPr>
          <w:color w:val="333333"/>
          <w:sz w:val="28"/>
          <w:lang w:val="en"/>
        </w:rPr>
        <w:t xml:space="preserve">). </w:t>
      </w:r>
    </w:p>
    <w:p w14:paraId="2A6D79AA" w14:textId="77777777" w:rsidR="00A954C0" w:rsidRPr="00B03C69" w:rsidRDefault="00A954C0" w:rsidP="00A954C0">
      <w:pPr>
        <w:spacing w:line="315" w:lineRule="atLeast"/>
        <w:ind w:left="720"/>
        <w:textAlignment w:val="baseline"/>
        <w:rPr>
          <w:color w:val="333333"/>
          <w:sz w:val="28"/>
          <w:lang w:val="en"/>
        </w:rPr>
      </w:pPr>
    </w:p>
    <w:p w14:paraId="44E13A83" w14:textId="77777777" w:rsidR="00A954C0" w:rsidRPr="00B03C69" w:rsidRDefault="00A954C0" w:rsidP="00A954C0">
      <w:pPr>
        <w:numPr>
          <w:ilvl w:val="0"/>
          <w:numId w:val="6"/>
        </w:numPr>
        <w:spacing w:line="315" w:lineRule="atLeast"/>
        <w:textAlignment w:val="baseline"/>
        <w:rPr>
          <w:color w:val="333333"/>
          <w:sz w:val="28"/>
          <w:lang w:val="en"/>
        </w:rPr>
      </w:pPr>
      <w:r w:rsidRPr="00B03C69">
        <w:rPr>
          <w:color w:val="333333"/>
          <w:sz w:val="28"/>
          <w:lang w:val="en"/>
        </w:rPr>
        <w:lastRenderedPageBreak/>
        <w:t>After applying for graduation, all correspondence to a student about the status of their program conferral will be sent to their official college student email address only.</w:t>
      </w:r>
    </w:p>
    <w:p w14:paraId="0F8E7F92" w14:textId="77777777" w:rsidR="00A954C0" w:rsidRPr="00B03C69" w:rsidRDefault="00A954C0" w:rsidP="00A954C0">
      <w:pPr>
        <w:spacing w:line="315" w:lineRule="atLeast"/>
        <w:ind w:left="720"/>
        <w:textAlignment w:val="baseline"/>
        <w:rPr>
          <w:color w:val="333333"/>
          <w:sz w:val="28"/>
          <w:lang w:val="en"/>
        </w:rPr>
      </w:pPr>
    </w:p>
    <w:p w14:paraId="68C0BE8E" w14:textId="77777777" w:rsidR="00A954C0" w:rsidRPr="00B03C69" w:rsidRDefault="00A954C0" w:rsidP="00A954C0">
      <w:pPr>
        <w:numPr>
          <w:ilvl w:val="0"/>
          <w:numId w:val="6"/>
        </w:numPr>
        <w:spacing w:line="315" w:lineRule="atLeast"/>
        <w:textAlignment w:val="baseline"/>
        <w:rPr>
          <w:color w:val="333333"/>
          <w:sz w:val="28"/>
          <w:lang w:val="en"/>
        </w:rPr>
      </w:pPr>
      <w:r w:rsidRPr="00B03C69">
        <w:rPr>
          <w:color w:val="333333"/>
          <w:sz w:val="28"/>
          <w:lang w:val="en"/>
        </w:rPr>
        <w:t>As a graduate of a Career and Technical Education program you will be contacted by an PPCC employee in approximately six months to verify your employment information. This information gathering is a federal requirement to ensure that PPCC receives certain federal funding.</w:t>
      </w:r>
    </w:p>
    <w:p w14:paraId="455B4878" w14:textId="77777777" w:rsidR="009874F3" w:rsidRPr="00B03C69" w:rsidRDefault="009874F3" w:rsidP="009874F3">
      <w:pPr>
        <w:rPr>
          <w:sz w:val="28"/>
        </w:rPr>
      </w:pPr>
    </w:p>
    <w:p w14:paraId="59F7F93C" w14:textId="77777777" w:rsidR="00A954C0" w:rsidRPr="00B03C69" w:rsidRDefault="009874F3" w:rsidP="009874F3">
      <w:pPr>
        <w:rPr>
          <w:sz w:val="28"/>
        </w:rPr>
      </w:pPr>
      <w:r w:rsidRPr="00B03C69">
        <w:rPr>
          <w:sz w:val="28"/>
        </w:rPr>
        <w:t>Effective Spring 2014 this certification is financial aid eligible</w:t>
      </w:r>
      <w:r w:rsidR="00B03C69">
        <w:rPr>
          <w:sz w:val="28"/>
        </w:rPr>
        <w:t>.</w:t>
      </w:r>
      <w:r w:rsidR="00A954C0" w:rsidRPr="00B03C69">
        <w:rPr>
          <w:sz w:val="28"/>
        </w:rPr>
        <w:t xml:space="preserve"> </w:t>
      </w:r>
    </w:p>
    <w:p w14:paraId="1921643E" w14:textId="77777777" w:rsidR="00B03C69" w:rsidRDefault="00B03C69" w:rsidP="00CC7B03">
      <w:pPr>
        <w:rPr>
          <w:sz w:val="28"/>
        </w:rPr>
      </w:pPr>
    </w:p>
    <w:p w14:paraId="34F2C2A8" w14:textId="5999D38A" w:rsidR="003C37F0" w:rsidRDefault="00CC7B03" w:rsidP="002A3FEE">
      <w:r w:rsidRPr="00B03C69">
        <w:rPr>
          <w:sz w:val="28"/>
        </w:rPr>
        <w:t xml:space="preserve">Students planning on working at UMC-Memorial Healthcare system in Colorado Springs as a Phlebotomist be advised: the employer requires the phlebotomist to hold either a CNA licensure or </w:t>
      </w:r>
      <w:r w:rsidR="00C0271E" w:rsidRPr="00B03C69">
        <w:rPr>
          <w:sz w:val="28"/>
        </w:rPr>
        <w:t>an</w:t>
      </w:r>
      <w:r w:rsidRPr="00B03C69">
        <w:rPr>
          <w:sz w:val="28"/>
        </w:rPr>
        <w:t xml:space="preserve"> AAS Medical Assistant Certification.</w:t>
      </w:r>
    </w:p>
    <w:p w14:paraId="106C42B5" w14:textId="77777777" w:rsidR="003C37F0" w:rsidRDefault="003C37F0" w:rsidP="00A954C0">
      <w:pPr>
        <w:ind w:left="8640"/>
      </w:pPr>
    </w:p>
    <w:tbl>
      <w:tblPr>
        <w:tblStyle w:val="TableGrid"/>
        <w:tblW w:w="0" w:type="auto"/>
        <w:tblInd w:w="0" w:type="dxa"/>
        <w:tblLook w:val="04A0" w:firstRow="1" w:lastRow="0" w:firstColumn="1" w:lastColumn="0" w:noHBand="0" w:noVBand="1"/>
        <w:tblCaption w:val="2nd term class schedule"/>
        <w:tblDescription w:val="Table to use to outline second semester classes."/>
      </w:tblPr>
      <w:tblGrid>
        <w:gridCol w:w="2875"/>
        <w:gridCol w:w="5760"/>
        <w:gridCol w:w="1193"/>
      </w:tblGrid>
      <w:tr w:rsidR="003C37F0" w14:paraId="0B9ECDB8" w14:textId="77777777" w:rsidTr="007A2BA5">
        <w:trPr>
          <w:tblHeader/>
        </w:trPr>
        <w:tc>
          <w:tcPr>
            <w:tcW w:w="2875" w:type="dxa"/>
            <w:tcBorders>
              <w:top w:val="single" w:sz="4" w:space="0" w:color="auto"/>
              <w:left w:val="single" w:sz="4" w:space="0" w:color="auto"/>
              <w:bottom w:val="single" w:sz="4" w:space="0" w:color="auto"/>
              <w:right w:val="single" w:sz="4" w:space="0" w:color="auto"/>
            </w:tcBorders>
            <w:shd w:val="clear" w:color="auto" w:fill="D2C4A1"/>
            <w:hideMark/>
          </w:tcPr>
          <w:p w14:paraId="2447CA3C" w14:textId="3281C57C" w:rsidR="003C37F0" w:rsidRPr="00C0271E" w:rsidRDefault="00C0271E" w:rsidP="00C0271E">
            <w:pPr>
              <w:pStyle w:val="Default"/>
              <w:jc w:val="center"/>
              <w:rPr>
                <w:b/>
                <w:bCs/>
                <w:sz w:val="22"/>
                <w:szCs w:val="22"/>
              </w:rPr>
            </w:pPr>
            <w:r w:rsidRPr="00C0271E">
              <w:rPr>
                <w:b/>
                <w:bCs/>
                <w:sz w:val="22"/>
                <w:szCs w:val="22"/>
              </w:rPr>
              <w:t>1st</w:t>
            </w:r>
            <w:r w:rsidR="003C37F0" w:rsidRPr="00C0271E">
              <w:rPr>
                <w:b/>
                <w:bCs/>
                <w:sz w:val="22"/>
                <w:szCs w:val="22"/>
              </w:rPr>
              <w:t xml:space="preserve"> Term</w:t>
            </w:r>
          </w:p>
        </w:tc>
        <w:tc>
          <w:tcPr>
            <w:tcW w:w="5760" w:type="dxa"/>
            <w:tcBorders>
              <w:top w:val="single" w:sz="4" w:space="0" w:color="auto"/>
              <w:left w:val="single" w:sz="4" w:space="0" w:color="auto"/>
              <w:bottom w:val="single" w:sz="4" w:space="0" w:color="auto"/>
              <w:right w:val="single" w:sz="4" w:space="0" w:color="auto"/>
            </w:tcBorders>
            <w:shd w:val="clear" w:color="auto" w:fill="D2C4A1"/>
            <w:hideMark/>
          </w:tcPr>
          <w:p w14:paraId="71262747" w14:textId="77777777" w:rsidR="003C37F0" w:rsidRPr="00C0271E" w:rsidRDefault="003C37F0" w:rsidP="00C0271E">
            <w:pPr>
              <w:pStyle w:val="Default"/>
              <w:jc w:val="center"/>
              <w:rPr>
                <w:b/>
                <w:bCs/>
                <w:sz w:val="22"/>
                <w:szCs w:val="22"/>
              </w:rPr>
            </w:pPr>
            <w:r w:rsidRPr="00C0271E">
              <w:rPr>
                <w:b/>
                <w:bCs/>
                <w:sz w:val="22"/>
                <w:szCs w:val="22"/>
              </w:rPr>
              <w:t>Class description</w:t>
            </w:r>
          </w:p>
        </w:tc>
        <w:tc>
          <w:tcPr>
            <w:tcW w:w="1193" w:type="dxa"/>
            <w:tcBorders>
              <w:top w:val="single" w:sz="4" w:space="0" w:color="auto"/>
              <w:left w:val="single" w:sz="4" w:space="0" w:color="auto"/>
              <w:bottom w:val="single" w:sz="4" w:space="0" w:color="auto"/>
              <w:right w:val="single" w:sz="4" w:space="0" w:color="auto"/>
            </w:tcBorders>
            <w:shd w:val="clear" w:color="auto" w:fill="D2C4A1"/>
            <w:hideMark/>
          </w:tcPr>
          <w:p w14:paraId="5FBDB392" w14:textId="77777777" w:rsidR="003C37F0" w:rsidRPr="00C0271E" w:rsidRDefault="003C37F0" w:rsidP="00C0271E">
            <w:pPr>
              <w:pStyle w:val="Default"/>
              <w:jc w:val="center"/>
              <w:rPr>
                <w:b/>
                <w:bCs/>
                <w:sz w:val="22"/>
                <w:szCs w:val="22"/>
              </w:rPr>
            </w:pPr>
            <w:r w:rsidRPr="00C0271E">
              <w:rPr>
                <w:b/>
                <w:bCs/>
                <w:sz w:val="22"/>
                <w:szCs w:val="22"/>
              </w:rPr>
              <w:t>Credits</w:t>
            </w:r>
          </w:p>
        </w:tc>
      </w:tr>
      <w:tr w:rsidR="003C37F0" w14:paraId="58D70AB0" w14:textId="77777777" w:rsidTr="003C37F0">
        <w:tc>
          <w:tcPr>
            <w:tcW w:w="2875" w:type="dxa"/>
            <w:tcBorders>
              <w:top w:val="single" w:sz="4" w:space="0" w:color="auto"/>
              <w:left w:val="single" w:sz="4" w:space="0" w:color="auto"/>
              <w:bottom w:val="single" w:sz="4" w:space="0" w:color="auto"/>
              <w:right w:val="single" w:sz="4" w:space="0" w:color="auto"/>
            </w:tcBorders>
          </w:tcPr>
          <w:p w14:paraId="6646D1FA" w14:textId="77777777" w:rsidR="003C37F0" w:rsidRDefault="000D37BE" w:rsidP="000D37BE">
            <w:pPr>
              <w:pStyle w:val="Default"/>
              <w:rPr>
                <w:sz w:val="22"/>
                <w:szCs w:val="22"/>
              </w:rPr>
            </w:pPr>
            <w:r>
              <w:rPr>
                <w:sz w:val="22"/>
                <w:szCs w:val="22"/>
              </w:rPr>
              <w:t>HPR 101</w:t>
            </w:r>
          </w:p>
        </w:tc>
        <w:tc>
          <w:tcPr>
            <w:tcW w:w="5760" w:type="dxa"/>
            <w:tcBorders>
              <w:top w:val="single" w:sz="4" w:space="0" w:color="auto"/>
              <w:left w:val="single" w:sz="4" w:space="0" w:color="auto"/>
              <w:bottom w:val="single" w:sz="4" w:space="0" w:color="auto"/>
              <w:right w:val="single" w:sz="4" w:space="0" w:color="auto"/>
            </w:tcBorders>
          </w:tcPr>
          <w:p w14:paraId="45F23E42" w14:textId="77777777" w:rsidR="003C37F0" w:rsidRDefault="000D37BE">
            <w:pPr>
              <w:pStyle w:val="Default"/>
              <w:rPr>
                <w:sz w:val="22"/>
                <w:szCs w:val="22"/>
              </w:rPr>
            </w:pPr>
            <w:r>
              <w:rPr>
                <w:sz w:val="22"/>
                <w:szCs w:val="22"/>
              </w:rPr>
              <w:t>Customer Service in Healthcare</w:t>
            </w:r>
          </w:p>
        </w:tc>
        <w:tc>
          <w:tcPr>
            <w:tcW w:w="1193" w:type="dxa"/>
            <w:tcBorders>
              <w:top w:val="single" w:sz="4" w:space="0" w:color="auto"/>
              <w:left w:val="single" w:sz="4" w:space="0" w:color="auto"/>
              <w:bottom w:val="single" w:sz="4" w:space="0" w:color="auto"/>
              <w:right w:val="single" w:sz="4" w:space="0" w:color="auto"/>
            </w:tcBorders>
          </w:tcPr>
          <w:p w14:paraId="794B4D07" w14:textId="77777777" w:rsidR="003C37F0" w:rsidRDefault="000D37BE" w:rsidP="003C37F0">
            <w:pPr>
              <w:pStyle w:val="Default"/>
              <w:jc w:val="center"/>
              <w:rPr>
                <w:sz w:val="22"/>
                <w:szCs w:val="22"/>
              </w:rPr>
            </w:pPr>
            <w:r>
              <w:rPr>
                <w:sz w:val="22"/>
                <w:szCs w:val="22"/>
              </w:rPr>
              <w:t>2</w:t>
            </w:r>
          </w:p>
        </w:tc>
        <w:bookmarkStart w:id="1" w:name="_GoBack"/>
        <w:bookmarkEnd w:id="1"/>
      </w:tr>
      <w:tr w:rsidR="003C37F0" w14:paraId="6353AF30" w14:textId="77777777" w:rsidTr="003C37F0">
        <w:tc>
          <w:tcPr>
            <w:tcW w:w="2875" w:type="dxa"/>
            <w:tcBorders>
              <w:top w:val="single" w:sz="4" w:space="0" w:color="auto"/>
              <w:left w:val="single" w:sz="4" w:space="0" w:color="auto"/>
              <w:bottom w:val="single" w:sz="4" w:space="0" w:color="auto"/>
              <w:right w:val="single" w:sz="4" w:space="0" w:color="auto"/>
            </w:tcBorders>
          </w:tcPr>
          <w:p w14:paraId="4CC1F999" w14:textId="77777777" w:rsidR="003C37F0" w:rsidRDefault="000D37BE">
            <w:pPr>
              <w:pStyle w:val="Default"/>
              <w:rPr>
                <w:sz w:val="22"/>
                <w:szCs w:val="22"/>
              </w:rPr>
            </w:pPr>
            <w:r>
              <w:rPr>
                <w:sz w:val="22"/>
                <w:szCs w:val="22"/>
              </w:rPr>
              <w:t>HPR 112</w:t>
            </w:r>
          </w:p>
        </w:tc>
        <w:tc>
          <w:tcPr>
            <w:tcW w:w="5760" w:type="dxa"/>
            <w:tcBorders>
              <w:top w:val="single" w:sz="4" w:space="0" w:color="auto"/>
              <w:left w:val="single" w:sz="4" w:space="0" w:color="auto"/>
              <w:bottom w:val="single" w:sz="4" w:space="0" w:color="auto"/>
              <w:right w:val="single" w:sz="4" w:space="0" w:color="auto"/>
            </w:tcBorders>
          </w:tcPr>
          <w:p w14:paraId="48913F7E" w14:textId="77777777" w:rsidR="003C37F0" w:rsidRDefault="000D37BE">
            <w:pPr>
              <w:pStyle w:val="Default"/>
              <w:rPr>
                <w:sz w:val="22"/>
                <w:szCs w:val="22"/>
              </w:rPr>
            </w:pPr>
            <w:r>
              <w:rPr>
                <w:sz w:val="22"/>
                <w:szCs w:val="22"/>
              </w:rPr>
              <w:t>Phlebotomy</w:t>
            </w:r>
          </w:p>
        </w:tc>
        <w:tc>
          <w:tcPr>
            <w:tcW w:w="1193" w:type="dxa"/>
            <w:tcBorders>
              <w:top w:val="single" w:sz="4" w:space="0" w:color="auto"/>
              <w:left w:val="single" w:sz="4" w:space="0" w:color="auto"/>
              <w:bottom w:val="single" w:sz="4" w:space="0" w:color="auto"/>
              <w:right w:val="single" w:sz="4" w:space="0" w:color="auto"/>
            </w:tcBorders>
          </w:tcPr>
          <w:p w14:paraId="073DA79C" w14:textId="77777777" w:rsidR="003C37F0" w:rsidRDefault="000D37BE" w:rsidP="003C37F0">
            <w:pPr>
              <w:pStyle w:val="Default"/>
              <w:jc w:val="center"/>
              <w:rPr>
                <w:sz w:val="22"/>
                <w:szCs w:val="22"/>
              </w:rPr>
            </w:pPr>
            <w:r>
              <w:rPr>
                <w:sz w:val="22"/>
                <w:szCs w:val="22"/>
              </w:rPr>
              <w:t>4</w:t>
            </w:r>
          </w:p>
        </w:tc>
      </w:tr>
      <w:tr w:rsidR="003C37F0" w14:paraId="6D88751F" w14:textId="77777777" w:rsidTr="003C37F0">
        <w:tc>
          <w:tcPr>
            <w:tcW w:w="2875" w:type="dxa"/>
            <w:tcBorders>
              <w:top w:val="single" w:sz="4" w:space="0" w:color="auto"/>
              <w:left w:val="single" w:sz="4" w:space="0" w:color="auto"/>
              <w:bottom w:val="single" w:sz="4" w:space="0" w:color="auto"/>
              <w:right w:val="single" w:sz="4" w:space="0" w:color="auto"/>
            </w:tcBorders>
          </w:tcPr>
          <w:p w14:paraId="1C74A207" w14:textId="7A66A57B" w:rsidR="003C37F0" w:rsidRDefault="000D37BE">
            <w:pPr>
              <w:pStyle w:val="Default"/>
              <w:rPr>
                <w:sz w:val="22"/>
                <w:szCs w:val="22"/>
              </w:rPr>
            </w:pPr>
            <w:r>
              <w:rPr>
                <w:sz w:val="22"/>
                <w:szCs w:val="22"/>
              </w:rPr>
              <w:t>HPR 1</w:t>
            </w:r>
            <w:r w:rsidR="00C0271E">
              <w:rPr>
                <w:sz w:val="22"/>
                <w:szCs w:val="22"/>
              </w:rPr>
              <w:t>39</w:t>
            </w:r>
          </w:p>
        </w:tc>
        <w:tc>
          <w:tcPr>
            <w:tcW w:w="5760" w:type="dxa"/>
            <w:tcBorders>
              <w:top w:val="single" w:sz="4" w:space="0" w:color="auto"/>
              <w:left w:val="single" w:sz="4" w:space="0" w:color="auto"/>
              <w:bottom w:val="single" w:sz="4" w:space="0" w:color="auto"/>
              <w:right w:val="single" w:sz="4" w:space="0" w:color="auto"/>
            </w:tcBorders>
          </w:tcPr>
          <w:p w14:paraId="41789500" w14:textId="0AD1006C" w:rsidR="003C37F0" w:rsidRDefault="000D37BE">
            <w:pPr>
              <w:pStyle w:val="Default"/>
              <w:rPr>
                <w:sz w:val="22"/>
                <w:szCs w:val="22"/>
              </w:rPr>
            </w:pPr>
            <w:r>
              <w:rPr>
                <w:sz w:val="22"/>
                <w:szCs w:val="22"/>
              </w:rPr>
              <w:t>Medical Terminology</w:t>
            </w:r>
            <w:r w:rsidR="00C0271E">
              <w:rPr>
                <w:sz w:val="22"/>
                <w:szCs w:val="22"/>
              </w:rPr>
              <w:t xml:space="preserve">                                       online only</w:t>
            </w:r>
          </w:p>
        </w:tc>
        <w:tc>
          <w:tcPr>
            <w:tcW w:w="1193" w:type="dxa"/>
            <w:tcBorders>
              <w:top w:val="single" w:sz="4" w:space="0" w:color="auto"/>
              <w:left w:val="single" w:sz="4" w:space="0" w:color="auto"/>
              <w:bottom w:val="single" w:sz="4" w:space="0" w:color="auto"/>
              <w:right w:val="single" w:sz="4" w:space="0" w:color="auto"/>
            </w:tcBorders>
          </w:tcPr>
          <w:p w14:paraId="49F8EC27" w14:textId="77777777" w:rsidR="003C37F0" w:rsidRDefault="000D37BE" w:rsidP="003C37F0">
            <w:pPr>
              <w:pStyle w:val="Default"/>
              <w:jc w:val="center"/>
              <w:rPr>
                <w:sz w:val="22"/>
                <w:szCs w:val="22"/>
              </w:rPr>
            </w:pPr>
            <w:r>
              <w:rPr>
                <w:sz w:val="22"/>
                <w:szCs w:val="22"/>
              </w:rPr>
              <w:t>2</w:t>
            </w:r>
          </w:p>
        </w:tc>
      </w:tr>
      <w:tr w:rsidR="003C37F0" w14:paraId="462F4247" w14:textId="77777777" w:rsidTr="003C37F0">
        <w:tc>
          <w:tcPr>
            <w:tcW w:w="2875" w:type="dxa"/>
            <w:tcBorders>
              <w:top w:val="single" w:sz="4" w:space="0" w:color="auto"/>
              <w:left w:val="single" w:sz="4" w:space="0" w:color="auto"/>
              <w:bottom w:val="single" w:sz="4" w:space="0" w:color="auto"/>
              <w:right w:val="single" w:sz="4" w:space="0" w:color="auto"/>
            </w:tcBorders>
          </w:tcPr>
          <w:p w14:paraId="2702281D" w14:textId="77777777" w:rsidR="003C37F0" w:rsidRDefault="003C37F0">
            <w:pPr>
              <w:pStyle w:val="Default"/>
              <w:rPr>
                <w:sz w:val="22"/>
                <w:szCs w:val="22"/>
              </w:rPr>
            </w:pPr>
          </w:p>
        </w:tc>
        <w:tc>
          <w:tcPr>
            <w:tcW w:w="5760" w:type="dxa"/>
            <w:tcBorders>
              <w:top w:val="single" w:sz="4" w:space="0" w:color="auto"/>
              <w:left w:val="single" w:sz="4" w:space="0" w:color="auto"/>
              <w:bottom w:val="single" w:sz="4" w:space="0" w:color="auto"/>
              <w:right w:val="single" w:sz="4" w:space="0" w:color="auto"/>
            </w:tcBorders>
          </w:tcPr>
          <w:p w14:paraId="18C9B223" w14:textId="77777777" w:rsidR="003C37F0" w:rsidRDefault="003C37F0">
            <w:pPr>
              <w:pStyle w:val="Default"/>
              <w:rPr>
                <w:sz w:val="22"/>
                <w:szCs w:val="22"/>
              </w:rPr>
            </w:pPr>
          </w:p>
        </w:tc>
        <w:tc>
          <w:tcPr>
            <w:tcW w:w="1193" w:type="dxa"/>
            <w:tcBorders>
              <w:top w:val="single" w:sz="4" w:space="0" w:color="auto"/>
              <w:left w:val="single" w:sz="4" w:space="0" w:color="auto"/>
              <w:bottom w:val="single" w:sz="4" w:space="0" w:color="auto"/>
              <w:right w:val="single" w:sz="4" w:space="0" w:color="auto"/>
            </w:tcBorders>
          </w:tcPr>
          <w:p w14:paraId="0CC394C7" w14:textId="77777777" w:rsidR="003C37F0" w:rsidRDefault="00D25DB7" w:rsidP="003C37F0">
            <w:pPr>
              <w:pStyle w:val="Default"/>
              <w:jc w:val="center"/>
              <w:rPr>
                <w:sz w:val="22"/>
                <w:szCs w:val="22"/>
              </w:rPr>
            </w:pPr>
            <w:r>
              <w:rPr>
                <w:sz w:val="22"/>
                <w:szCs w:val="22"/>
              </w:rPr>
              <w:t>Total 8</w:t>
            </w:r>
          </w:p>
        </w:tc>
      </w:tr>
    </w:tbl>
    <w:p w14:paraId="1E0E692C" w14:textId="77777777" w:rsidR="003C37F0" w:rsidRDefault="003C37F0" w:rsidP="00A954C0">
      <w:pPr>
        <w:ind w:left="8640"/>
      </w:pPr>
    </w:p>
    <w:p w14:paraId="29E58C7C" w14:textId="77777777" w:rsidR="003C37F0" w:rsidRDefault="003C37F0" w:rsidP="00A954C0">
      <w:pPr>
        <w:ind w:left="8640"/>
      </w:pPr>
    </w:p>
    <w:tbl>
      <w:tblPr>
        <w:tblStyle w:val="TableGrid"/>
        <w:tblW w:w="0" w:type="auto"/>
        <w:tblInd w:w="0" w:type="dxa"/>
        <w:tblLook w:val="04A0" w:firstRow="1" w:lastRow="0" w:firstColumn="1" w:lastColumn="0" w:noHBand="0" w:noVBand="1"/>
        <w:tblCaption w:val="3rd term class schedule"/>
        <w:tblDescription w:val="Table to use to outline third semester classes."/>
      </w:tblPr>
      <w:tblGrid>
        <w:gridCol w:w="2875"/>
        <w:gridCol w:w="5760"/>
        <w:gridCol w:w="1193"/>
      </w:tblGrid>
      <w:tr w:rsidR="000D37BE" w14:paraId="2D9F3D30" w14:textId="77777777" w:rsidTr="007A2BA5">
        <w:trPr>
          <w:tblHeader/>
        </w:trPr>
        <w:tc>
          <w:tcPr>
            <w:tcW w:w="2875" w:type="dxa"/>
            <w:tcBorders>
              <w:top w:val="single" w:sz="4" w:space="0" w:color="auto"/>
              <w:left w:val="single" w:sz="4" w:space="0" w:color="auto"/>
              <w:bottom w:val="single" w:sz="4" w:space="0" w:color="auto"/>
              <w:right w:val="single" w:sz="4" w:space="0" w:color="auto"/>
            </w:tcBorders>
            <w:shd w:val="clear" w:color="auto" w:fill="D2C4A1"/>
            <w:hideMark/>
          </w:tcPr>
          <w:p w14:paraId="664B402B" w14:textId="607C41ED" w:rsidR="000D37BE" w:rsidRPr="00C0271E" w:rsidRDefault="00C0271E" w:rsidP="00C0271E">
            <w:pPr>
              <w:pStyle w:val="Default"/>
              <w:jc w:val="center"/>
              <w:rPr>
                <w:b/>
                <w:bCs/>
                <w:sz w:val="22"/>
                <w:szCs w:val="22"/>
              </w:rPr>
            </w:pPr>
            <w:r w:rsidRPr="00C0271E">
              <w:rPr>
                <w:b/>
                <w:bCs/>
                <w:sz w:val="22"/>
                <w:szCs w:val="22"/>
              </w:rPr>
              <w:t>2nd</w:t>
            </w:r>
            <w:r w:rsidR="000D37BE" w:rsidRPr="00C0271E">
              <w:rPr>
                <w:b/>
                <w:bCs/>
                <w:sz w:val="22"/>
                <w:szCs w:val="22"/>
              </w:rPr>
              <w:t xml:space="preserve"> Term</w:t>
            </w:r>
          </w:p>
        </w:tc>
        <w:tc>
          <w:tcPr>
            <w:tcW w:w="5760" w:type="dxa"/>
            <w:tcBorders>
              <w:top w:val="single" w:sz="4" w:space="0" w:color="auto"/>
              <w:left w:val="single" w:sz="4" w:space="0" w:color="auto"/>
              <w:bottom w:val="single" w:sz="4" w:space="0" w:color="auto"/>
              <w:right w:val="single" w:sz="4" w:space="0" w:color="auto"/>
            </w:tcBorders>
            <w:shd w:val="clear" w:color="auto" w:fill="D2C4A1"/>
            <w:hideMark/>
          </w:tcPr>
          <w:p w14:paraId="6FE9AAA1" w14:textId="77777777" w:rsidR="000D37BE" w:rsidRPr="00C0271E" w:rsidRDefault="000D37BE" w:rsidP="00C0271E">
            <w:pPr>
              <w:pStyle w:val="Default"/>
              <w:jc w:val="center"/>
              <w:rPr>
                <w:b/>
                <w:bCs/>
                <w:sz w:val="22"/>
                <w:szCs w:val="22"/>
              </w:rPr>
            </w:pPr>
            <w:r w:rsidRPr="00C0271E">
              <w:rPr>
                <w:b/>
                <w:bCs/>
                <w:sz w:val="22"/>
                <w:szCs w:val="22"/>
              </w:rPr>
              <w:t>Class description</w:t>
            </w:r>
          </w:p>
        </w:tc>
        <w:tc>
          <w:tcPr>
            <w:tcW w:w="1193" w:type="dxa"/>
            <w:tcBorders>
              <w:top w:val="single" w:sz="4" w:space="0" w:color="auto"/>
              <w:left w:val="single" w:sz="4" w:space="0" w:color="auto"/>
              <w:bottom w:val="single" w:sz="4" w:space="0" w:color="auto"/>
              <w:right w:val="single" w:sz="4" w:space="0" w:color="auto"/>
            </w:tcBorders>
            <w:shd w:val="clear" w:color="auto" w:fill="D2C4A1"/>
            <w:hideMark/>
          </w:tcPr>
          <w:p w14:paraId="7243C9BD" w14:textId="77777777" w:rsidR="000D37BE" w:rsidRPr="00C0271E" w:rsidRDefault="000D37BE" w:rsidP="00C0271E">
            <w:pPr>
              <w:pStyle w:val="Default"/>
              <w:jc w:val="center"/>
              <w:rPr>
                <w:b/>
                <w:bCs/>
                <w:sz w:val="22"/>
                <w:szCs w:val="22"/>
              </w:rPr>
            </w:pPr>
            <w:r w:rsidRPr="00C0271E">
              <w:rPr>
                <w:b/>
                <w:bCs/>
                <w:sz w:val="22"/>
                <w:szCs w:val="22"/>
              </w:rPr>
              <w:t>Credits</w:t>
            </w:r>
          </w:p>
        </w:tc>
      </w:tr>
      <w:tr w:rsidR="000D37BE" w14:paraId="6985C5F6" w14:textId="77777777" w:rsidTr="00931C69">
        <w:tc>
          <w:tcPr>
            <w:tcW w:w="2875" w:type="dxa"/>
            <w:tcBorders>
              <w:top w:val="single" w:sz="4" w:space="0" w:color="auto"/>
              <w:left w:val="single" w:sz="4" w:space="0" w:color="auto"/>
              <w:bottom w:val="single" w:sz="4" w:space="0" w:color="auto"/>
              <w:right w:val="single" w:sz="4" w:space="0" w:color="auto"/>
            </w:tcBorders>
          </w:tcPr>
          <w:p w14:paraId="50FB3912" w14:textId="77777777" w:rsidR="000D37BE" w:rsidRDefault="000D37BE" w:rsidP="00931C69">
            <w:pPr>
              <w:pStyle w:val="Default"/>
              <w:rPr>
                <w:sz w:val="22"/>
                <w:szCs w:val="22"/>
              </w:rPr>
            </w:pPr>
            <w:r>
              <w:rPr>
                <w:sz w:val="22"/>
                <w:szCs w:val="22"/>
              </w:rPr>
              <w:t>HPR 208</w:t>
            </w:r>
          </w:p>
        </w:tc>
        <w:tc>
          <w:tcPr>
            <w:tcW w:w="5760" w:type="dxa"/>
            <w:tcBorders>
              <w:top w:val="single" w:sz="4" w:space="0" w:color="auto"/>
              <w:left w:val="single" w:sz="4" w:space="0" w:color="auto"/>
              <w:bottom w:val="single" w:sz="4" w:space="0" w:color="auto"/>
              <w:right w:val="single" w:sz="4" w:space="0" w:color="auto"/>
            </w:tcBorders>
          </w:tcPr>
          <w:p w14:paraId="50C95130" w14:textId="3D1B9033" w:rsidR="000D37BE" w:rsidRDefault="000D37BE" w:rsidP="00931C69">
            <w:pPr>
              <w:pStyle w:val="Default"/>
              <w:rPr>
                <w:sz w:val="22"/>
                <w:szCs w:val="22"/>
              </w:rPr>
            </w:pPr>
            <w:r>
              <w:rPr>
                <w:sz w:val="22"/>
                <w:szCs w:val="22"/>
              </w:rPr>
              <w:t>Medical Records Terminology</w:t>
            </w:r>
            <w:r w:rsidR="00C0271E">
              <w:rPr>
                <w:sz w:val="22"/>
                <w:szCs w:val="22"/>
              </w:rPr>
              <w:t xml:space="preserve">                         online only</w:t>
            </w:r>
          </w:p>
        </w:tc>
        <w:tc>
          <w:tcPr>
            <w:tcW w:w="1193" w:type="dxa"/>
            <w:tcBorders>
              <w:top w:val="single" w:sz="4" w:space="0" w:color="auto"/>
              <w:left w:val="single" w:sz="4" w:space="0" w:color="auto"/>
              <w:bottom w:val="single" w:sz="4" w:space="0" w:color="auto"/>
              <w:right w:val="single" w:sz="4" w:space="0" w:color="auto"/>
            </w:tcBorders>
          </w:tcPr>
          <w:p w14:paraId="563C7C9F" w14:textId="77777777" w:rsidR="000D37BE" w:rsidRDefault="000D37BE" w:rsidP="00931C69">
            <w:pPr>
              <w:pStyle w:val="Default"/>
              <w:jc w:val="center"/>
              <w:rPr>
                <w:sz w:val="22"/>
                <w:szCs w:val="22"/>
              </w:rPr>
            </w:pPr>
            <w:r>
              <w:rPr>
                <w:sz w:val="22"/>
                <w:szCs w:val="22"/>
              </w:rPr>
              <w:t>2</w:t>
            </w:r>
          </w:p>
        </w:tc>
      </w:tr>
      <w:tr w:rsidR="000D37BE" w14:paraId="4A189B62" w14:textId="77777777" w:rsidTr="00931C69">
        <w:tc>
          <w:tcPr>
            <w:tcW w:w="2875" w:type="dxa"/>
            <w:tcBorders>
              <w:top w:val="single" w:sz="4" w:space="0" w:color="auto"/>
              <w:left w:val="single" w:sz="4" w:space="0" w:color="auto"/>
              <w:bottom w:val="single" w:sz="4" w:space="0" w:color="auto"/>
              <w:right w:val="single" w:sz="4" w:space="0" w:color="auto"/>
            </w:tcBorders>
          </w:tcPr>
          <w:p w14:paraId="4C086547" w14:textId="77777777" w:rsidR="000D37BE" w:rsidRDefault="000D37BE" w:rsidP="00931C69">
            <w:pPr>
              <w:pStyle w:val="Default"/>
              <w:rPr>
                <w:sz w:val="22"/>
                <w:szCs w:val="22"/>
              </w:rPr>
            </w:pPr>
            <w:r>
              <w:rPr>
                <w:sz w:val="22"/>
                <w:szCs w:val="22"/>
              </w:rPr>
              <w:t>HPR 113</w:t>
            </w:r>
          </w:p>
        </w:tc>
        <w:tc>
          <w:tcPr>
            <w:tcW w:w="5760" w:type="dxa"/>
            <w:tcBorders>
              <w:top w:val="single" w:sz="4" w:space="0" w:color="auto"/>
              <w:left w:val="single" w:sz="4" w:space="0" w:color="auto"/>
              <w:bottom w:val="single" w:sz="4" w:space="0" w:color="auto"/>
              <w:right w:val="single" w:sz="4" w:space="0" w:color="auto"/>
            </w:tcBorders>
          </w:tcPr>
          <w:p w14:paraId="792238BF" w14:textId="77777777" w:rsidR="000D37BE" w:rsidRDefault="000D37BE" w:rsidP="00931C69">
            <w:pPr>
              <w:pStyle w:val="Default"/>
              <w:rPr>
                <w:sz w:val="22"/>
                <w:szCs w:val="22"/>
              </w:rPr>
            </w:pPr>
            <w:r>
              <w:rPr>
                <w:sz w:val="22"/>
                <w:szCs w:val="22"/>
              </w:rPr>
              <w:t>Advanced Phlebotomy</w:t>
            </w:r>
          </w:p>
        </w:tc>
        <w:tc>
          <w:tcPr>
            <w:tcW w:w="1193" w:type="dxa"/>
            <w:tcBorders>
              <w:top w:val="single" w:sz="4" w:space="0" w:color="auto"/>
              <w:left w:val="single" w:sz="4" w:space="0" w:color="auto"/>
              <w:bottom w:val="single" w:sz="4" w:space="0" w:color="auto"/>
              <w:right w:val="single" w:sz="4" w:space="0" w:color="auto"/>
            </w:tcBorders>
          </w:tcPr>
          <w:p w14:paraId="30E7DD11" w14:textId="77777777" w:rsidR="000D37BE" w:rsidRDefault="000D37BE" w:rsidP="00931C69">
            <w:pPr>
              <w:pStyle w:val="Default"/>
              <w:jc w:val="center"/>
              <w:rPr>
                <w:sz w:val="22"/>
                <w:szCs w:val="22"/>
              </w:rPr>
            </w:pPr>
            <w:r>
              <w:rPr>
                <w:sz w:val="22"/>
                <w:szCs w:val="22"/>
              </w:rPr>
              <w:t>4</w:t>
            </w:r>
          </w:p>
        </w:tc>
      </w:tr>
      <w:tr w:rsidR="000D37BE" w14:paraId="06C9624A" w14:textId="77777777" w:rsidTr="00931C69">
        <w:tc>
          <w:tcPr>
            <w:tcW w:w="2875" w:type="dxa"/>
            <w:tcBorders>
              <w:top w:val="single" w:sz="4" w:space="0" w:color="auto"/>
              <w:left w:val="single" w:sz="4" w:space="0" w:color="auto"/>
              <w:bottom w:val="single" w:sz="4" w:space="0" w:color="auto"/>
              <w:right w:val="single" w:sz="4" w:space="0" w:color="auto"/>
            </w:tcBorders>
          </w:tcPr>
          <w:p w14:paraId="2D0DE003" w14:textId="77777777" w:rsidR="000D37BE" w:rsidRDefault="000D37BE" w:rsidP="00931C69">
            <w:pPr>
              <w:pStyle w:val="Default"/>
              <w:rPr>
                <w:sz w:val="22"/>
                <w:szCs w:val="22"/>
              </w:rPr>
            </w:pPr>
            <w:r>
              <w:rPr>
                <w:sz w:val="22"/>
                <w:szCs w:val="22"/>
              </w:rPr>
              <w:t>HPR 106</w:t>
            </w:r>
          </w:p>
        </w:tc>
        <w:tc>
          <w:tcPr>
            <w:tcW w:w="5760" w:type="dxa"/>
            <w:tcBorders>
              <w:top w:val="single" w:sz="4" w:space="0" w:color="auto"/>
              <w:left w:val="single" w:sz="4" w:space="0" w:color="auto"/>
              <w:bottom w:val="single" w:sz="4" w:space="0" w:color="auto"/>
              <w:right w:val="single" w:sz="4" w:space="0" w:color="auto"/>
            </w:tcBorders>
          </w:tcPr>
          <w:p w14:paraId="08578BAA" w14:textId="3263E381" w:rsidR="000D37BE" w:rsidRDefault="000D37BE" w:rsidP="00931C69">
            <w:pPr>
              <w:pStyle w:val="Default"/>
              <w:rPr>
                <w:sz w:val="22"/>
                <w:szCs w:val="22"/>
              </w:rPr>
            </w:pPr>
            <w:r>
              <w:rPr>
                <w:sz w:val="22"/>
                <w:szCs w:val="22"/>
              </w:rPr>
              <w:t>Law &amp; Ethics in Health Professions</w:t>
            </w:r>
            <w:r w:rsidR="00C0271E">
              <w:rPr>
                <w:sz w:val="22"/>
                <w:szCs w:val="22"/>
              </w:rPr>
              <w:t xml:space="preserve">                 online only</w:t>
            </w:r>
          </w:p>
        </w:tc>
        <w:tc>
          <w:tcPr>
            <w:tcW w:w="1193" w:type="dxa"/>
            <w:tcBorders>
              <w:top w:val="single" w:sz="4" w:space="0" w:color="auto"/>
              <w:left w:val="single" w:sz="4" w:space="0" w:color="auto"/>
              <w:bottom w:val="single" w:sz="4" w:space="0" w:color="auto"/>
              <w:right w:val="single" w:sz="4" w:space="0" w:color="auto"/>
            </w:tcBorders>
          </w:tcPr>
          <w:p w14:paraId="2195B18E" w14:textId="747DF2F7" w:rsidR="000D37BE" w:rsidRDefault="00C0271E" w:rsidP="00931C69">
            <w:pPr>
              <w:pStyle w:val="Default"/>
              <w:jc w:val="center"/>
              <w:rPr>
                <w:sz w:val="22"/>
                <w:szCs w:val="22"/>
              </w:rPr>
            </w:pPr>
            <w:r>
              <w:rPr>
                <w:sz w:val="22"/>
                <w:szCs w:val="22"/>
              </w:rPr>
              <w:t xml:space="preserve"> </w:t>
            </w:r>
            <w:r w:rsidR="000D37BE">
              <w:rPr>
                <w:sz w:val="22"/>
                <w:szCs w:val="22"/>
              </w:rPr>
              <w:t>2</w:t>
            </w:r>
          </w:p>
        </w:tc>
      </w:tr>
      <w:tr w:rsidR="000D37BE" w14:paraId="408FE6C8" w14:textId="77777777" w:rsidTr="00931C69">
        <w:tc>
          <w:tcPr>
            <w:tcW w:w="2875" w:type="dxa"/>
            <w:tcBorders>
              <w:top w:val="single" w:sz="4" w:space="0" w:color="auto"/>
              <w:left w:val="single" w:sz="4" w:space="0" w:color="auto"/>
              <w:bottom w:val="single" w:sz="4" w:space="0" w:color="auto"/>
              <w:right w:val="single" w:sz="4" w:space="0" w:color="auto"/>
            </w:tcBorders>
          </w:tcPr>
          <w:p w14:paraId="76CC7238" w14:textId="77777777" w:rsidR="000D37BE" w:rsidRDefault="000D37BE" w:rsidP="00931C69">
            <w:pPr>
              <w:pStyle w:val="Default"/>
              <w:rPr>
                <w:sz w:val="22"/>
                <w:szCs w:val="22"/>
              </w:rPr>
            </w:pPr>
          </w:p>
        </w:tc>
        <w:tc>
          <w:tcPr>
            <w:tcW w:w="5760" w:type="dxa"/>
            <w:tcBorders>
              <w:top w:val="single" w:sz="4" w:space="0" w:color="auto"/>
              <w:left w:val="single" w:sz="4" w:space="0" w:color="auto"/>
              <w:bottom w:val="single" w:sz="4" w:space="0" w:color="auto"/>
              <w:right w:val="single" w:sz="4" w:space="0" w:color="auto"/>
            </w:tcBorders>
          </w:tcPr>
          <w:p w14:paraId="1C46B72C" w14:textId="77777777" w:rsidR="000D37BE" w:rsidRDefault="000D37BE" w:rsidP="00931C69">
            <w:pPr>
              <w:pStyle w:val="Default"/>
              <w:rPr>
                <w:sz w:val="22"/>
                <w:szCs w:val="22"/>
              </w:rPr>
            </w:pPr>
          </w:p>
        </w:tc>
        <w:tc>
          <w:tcPr>
            <w:tcW w:w="1193" w:type="dxa"/>
            <w:tcBorders>
              <w:top w:val="single" w:sz="4" w:space="0" w:color="auto"/>
              <w:left w:val="single" w:sz="4" w:space="0" w:color="auto"/>
              <w:bottom w:val="single" w:sz="4" w:space="0" w:color="auto"/>
              <w:right w:val="single" w:sz="4" w:space="0" w:color="auto"/>
            </w:tcBorders>
          </w:tcPr>
          <w:p w14:paraId="5FEDCAF4" w14:textId="77777777" w:rsidR="000D37BE" w:rsidRDefault="00D25DB7" w:rsidP="00931C69">
            <w:pPr>
              <w:pStyle w:val="Default"/>
              <w:jc w:val="center"/>
              <w:rPr>
                <w:sz w:val="22"/>
                <w:szCs w:val="22"/>
              </w:rPr>
            </w:pPr>
            <w:r>
              <w:rPr>
                <w:sz w:val="22"/>
                <w:szCs w:val="22"/>
              </w:rPr>
              <w:t>Total 8</w:t>
            </w:r>
          </w:p>
        </w:tc>
      </w:tr>
    </w:tbl>
    <w:p w14:paraId="6B954EF6" w14:textId="77777777" w:rsidR="003C37F0" w:rsidRDefault="003C37F0" w:rsidP="005D31A2"/>
    <w:p w14:paraId="3552E120" w14:textId="6BD0FEF7" w:rsidR="00C0271E" w:rsidRDefault="005D31A2" w:rsidP="005D31A2">
      <w:pPr>
        <w:rPr>
          <w:rFonts w:ascii="Arial" w:hAnsi="Arial" w:cs="Arial"/>
          <w:sz w:val="22"/>
          <w:szCs w:val="22"/>
        </w:rPr>
      </w:pPr>
      <w:r>
        <w:rPr>
          <w:rFonts w:ascii="Arial" w:hAnsi="Arial" w:cs="Arial"/>
          <w:sz w:val="22"/>
          <w:szCs w:val="22"/>
        </w:rPr>
        <w:t>Prefix: HPR= Health Professional</w:t>
      </w:r>
      <w:r>
        <w:rPr>
          <w:rFonts w:ascii="Arial" w:hAnsi="Arial" w:cs="Arial"/>
          <w:sz w:val="22"/>
          <w:szCs w:val="22"/>
        </w:rPr>
        <w:tab/>
      </w:r>
    </w:p>
    <w:p w14:paraId="7A2CF84F" w14:textId="77777777" w:rsidR="00C0271E" w:rsidRDefault="00C0271E" w:rsidP="005D31A2">
      <w:pPr>
        <w:rPr>
          <w:rFonts w:ascii="Arial" w:hAnsi="Arial" w:cs="Arial"/>
          <w:sz w:val="22"/>
          <w:szCs w:val="22"/>
        </w:rPr>
      </w:pPr>
    </w:p>
    <w:p w14:paraId="2A3ED919" w14:textId="77777777" w:rsidR="00C0271E" w:rsidRPr="002E5E29" w:rsidRDefault="00C0271E" w:rsidP="00C0271E">
      <w:r>
        <w:rPr>
          <w:rFonts w:ascii="Arial" w:hAnsi="Arial" w:cs="Arial"/>
        </w:rPr>
        <w:t xml:space="preserve">For Financial Aid you must take a minimum of 6 credit hours per semester. See </w:t>
      </w:r>
      <w:hyperlink r:id="rId17" w:history="1">
        <w:r w:rsidRPr="00F6326D">
          <w:rPr>
            <w:rStyle w:val="Hyperlink"/>
            <w:rFonts w:ascii="Arial" w:hAnsi="Arial" w:cs="Arial"/>
          </w:rPr>
          <w:t>Financial Aid</w:t>
        </w:r>
      </w:hyperlink>
      <w:r>
        <w:rPr>
          <w:rFonts w:ascii="Arial" w:hAnsi="Arial" w:cs="Arial"/>
        </w:rPr>
        <w:t xml:space="preserve"> for details.</w:t>
      </w:r>
    </w:p>
    <w:p w14:paraId="481B6B39" w14:textId="77777777" w:rsidR="00C0271E" w:rsidRDefault="00C0271E" w:rsidP="00C0271E">
      <w:pPr>
        <w:rPr>
          <w:rFonts w:ascii="Arial" w:hAnsi="Arial" w:cs="Arial"/>
        </w:rPr>
      </w:pPr>
    </w:p>
    <w:p w14:paraId="5EED4D0F" w14:textId="77777777" w:rsidR="00C0271E" w:rsidRDefault="00C0271E" w:rsidP="00C0271E">
      <w:pPr>
        <w:rPr>
          <w:rFonts w:ascii="Arial" w:hAnsi="Arial" w:cs="Arial"/>
        </w:rPr>
      </w:pPr>
      <w:r>
        <w:rPr>
          <w:rFonts w:ascii="Arial" w:hAnsi="Arial" w:cs="Arial"/>
        </w:rPr>
        <w:t>12 credit hours is considered a full-time student.</w:t>
      </w:r>
    </w:p>
    <w:p w14:paraId="50B2331B" w14:textId="77777777" w:rsidR="00C0271E" w:rsidRDefault="00C0271E" w:rsidP="00C0271E">
      <w:pPr>
        <w:rPr>
          <w:rFonts w:ascii="Arial" w:hAnsi="Arial" w:cs="Arial"/>
        </w:rPr>
      </w:pPr>
    </w:p>
    <w:p w14:paraId="5F5F79E9" w14:textId="77777777" w:rsidR="00C0271E" w:rsidRDefault="00C0271E" w:rsidP="00C0271E">
      <w:pPr>
        <w:rPr>
          <w:rFonts w:ascii="Arial" w:hAnsi="Arial" w:cs="Arial"/>
        </w:rPr>
      </w:pPr>
      <w:r>
        <w:rPr>
          <w:rFonts w:ascii="Arial" w:hAnsi="Arial" w:cs="Arial"/>
        </w:rPr>
        <w:t>9 credit hours is considered a ¾ time student.</w:t>
      </w:r>
    </w:p>
    <w:p w14:paraId="6CD4B715" w14:textId="77777777" w:rsidR="00C0271E" w:rsidRDefault="00C0271E" w:rsidP="00C0271E">
      <w:pPr>
        <w:rPr>
          <w:rFonts w:ascii="Arial" w:hAnsi="Arial" w:cs="Arial"/>
        </w:rPr>
      </w:pPr>
    </w:p>
    <w:p w14:paraId="37809FDC" w14:textId="77777777" w:rsidR="00C0271E" w:rsidRPr="002E5E29" w:rsidRDefault="00C0271E" w:rsidP="00C0271E">
      <w:r>
        <w:rPr>
          <w:rFonts w:ascii="Arial" w:hAnsi="Arial" w:cs="Arial"/>
        </w:rPr>
        <w:t xml:space="preserve">6 credit hours is considered a half-time student. </w:t>
      </w:r>
    </w:p>
    <w:p w14:paraId="43BF492C" w14:textId="38F5BD4F" w:rsidR="005D31A2" w:rsidRDefault="005D31A2" w:rsidP="005D31A2">
      <w:pPr>
        <w:rPr>
          <w:rFonts w:ascii="Arial" w:hAnsi="Arial" w:cs="Arial"/>
          <w:sz w:val="22"/>
          <w:szCs w:val="22"/>
        </w:rPr>
      </w:pPr>
      <w:r>
        <w:rPr>
          <w:rFonts w:ascii="Arial" w:hAnsi="Arial" w:cs="Arial"/>
          <w:sz w:val="22"/>
          <w:szCs w:val="22"/>
        </w:rPr>
        <w:tab/>
      </w:r>
    </w:p>
    <w:p w14:paraId="66DBDFD3" w14:textId="7399BC12" w:rsidR="00AE6F63" w:rsidRPr="002A3FEE" w:rsidRDefault="00AE6F63" w:rsidP="008D0D95">
      <w:pPr>
        <w:pStyle w:val="ListParagraph"/>
        <w:numPr>
          <w:ilvl w:val="0"/>
          <w:numId w:val="13"/>
        </w:numPr>
        <w:ind w:left="360"/>
        <w:rPr>
          <w:rFonts w:ascii="Arial" w:hAnsi="Arial" w:cs="Arial"/>
          <w:sz w:val="22"/>
          <w:szCs w:val="22"/>
        </w:rPr>
      </w:pPr>
      <w:r w:rsidRPr="002A3FEE">
        <w:rPr>
          <w:sz w:val="28"/>
          <w:szCs w:val="28"/>
        </w:rPr>
        <w:t xml:space="preserve">Students are </w:t>
      </w:r>
      <w:r w:rsidRPr="002A3FEE">
        <w:rPr>
          <w:b/>
          <w:bCs/>
          <w:i/>
          <w:iCs/>
          <w:sz w:val="28"/>
          <w:szCs w:val="28"/>
        </w:rPr>
        <w:t>not permitted</w:t>
      </w:r>
      <w:r w:rsidRPr="002A3FEE">
        <w:rPr>
          <w:sz w:val="28"/>
          <w:szCs w:val="28"/>
        </w:rPr>
        <w:t xml:space="preserve"> to engage in any phlebotomy activity at any location not authorized or prior approved by the college and phlebotomy faculty. Any such action by the student may constitute a violation of the student code of conduct and may constitute dismissal from the program and Pikes Peak Community College and may also be considered malpractice and subject to legal action.</w:t>
      </w:r>
    </w:p>
    <w:sectPr w:rsidR="00AE6F63" w:rsidRPr="002A3FEE" w:rsidSect="00AA2A61">
      <w:type w:val="continuous"/>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48F9A" w14:textId="77777777" w:rsidR="003C37F0" w:rsidRDefault="003C37F0" w:rsidP="003C37F0">
      <w:r>
        <w:separator/>
      </w:r>
    </w:p>
  </w:endnote>
  <w:endnote w:type="continuationSeparator" w:id="0">
    <w:p w14:paraId="06F9107E" w14:textId="77777777" w:rsidR="003C37F0" w:rsidRDefault="003C37F0" w:rsidP="003C3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9346425"/>
      <w:docPartObj>
        <w:docPartGallery w:val="Page Numbers (Bottom of Page)"/>
        <w:docPartUnique/>
      </w:docPartObj>
    </w:sdtPr>
    <w:sdtEndPr>
      <w:rPr>
        <w:noProof/>
      </w:rPr>
    </w:sdtEndPr>
    <w:sdtContent>
      <w:p w14:paraId="0DE20F12" w14:textId="4BBE22AA" w:rsidR="003C37F0" w:rsidRDefault="003C37F0">
        <w:pPr>
          <w:pStyle w:val="Footer"/>
          <w:jc w:val="center"/>
        </w:pPr>
        <w:r>
          <w:fldChar w:fldCharType="begin"/>
        </w:r>
        <w:r>
          <w:instrText xml:space="preserve"> PAGE   \* MERGEFORMAT </w:instrText>
        </w:r>
        <w:r>
          <w:fldChar w:fldCharType="separate"/>
        </w:r>
        <w:r w:rsidR="00AE6F63">
          <w:rPr>
            <w:noProof/>
          </w:rPr>
          <w:t>6</w:t>
        </w:r>
        <w:r>
          <w:rPr>
            <w:noProof/>
          </w:rPr>
          <w:fldChar w:fldCharType="end"/>
        </w:r>
        <w:r w:rsidR="00B10990">
          <w:rPr>
            <w:noProof/>
          </w:rPr>
          <w:t xml:space="preserve"> of </w:t>
        </w:r>
        <w:r w:rsidR="002A3FEE">
          <w:rPr>
            <w:noProof/>
          </w:rPr>
          <w:t>6</w:t>
        </w:r>
      </w:p>
    </w:sdtContent>
  </w:sdt>
  <w:p w14:paraId="3468E993" w14:textId="77777777" w:rsidR="003C37F0" w:rsidRDefault="003C3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6530A" w14:textId="77777777" w:rsidR="003C37F0" w:rsidRDefault="003C37F0" w:rsidP="003C37F0">
      <w:r>
        <w:separator/>
      </w:r>
    </w:p>
  </w:footnote>
  <w:footnote w:type="continuationSeparator" w:id="0">
    <w:p w14:paraId="60D40081" w14:textId="77777777" w:rsidR="003C37F0" w:rsidRDefault="003C37F0" w:rsidP="003C3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F89E2" w14:textId="2C857E84" w:rsidR="00B10990" w:rsidRDefault="002A3FEE">
    <w:pPr>
      <w:pStyle w:val="Header"/>
    </w:pPr>
    <w:r w:rsidRPr="002A3FEE">
      <w:rPr>
        <w:noProof/>
      </w:rPr>
      <w:drawing>
        <wp:inline distT="0" distB="0" distL="0" distR="0" wp14:anchorId="5B1A06B1" wp14:editId="4F4B6D27">
          <wp:extent cx="3234558" cy="956849"/>
          <wp:effectExtent l="0" t="0" r="4445" b="0"/>
          <wp:docPr id="1" name="Picture 1" descr="PPCC logo with the title Phlebot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6137" t="15624" r="5364" b="15001"/>
                  <a:stretch/>
                </pic:blipFill>
                <pic:spPr bwMode="auto">
                  <a:xfrm>
                    <a:off x="0" y="0"/>
                    <a:ext cx="3236968" cy="95756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701B"/>
    <w:multiLevelType w:val="hybridMultilevel"/>
    <w:tmpl w:val="2848B024"/>
    <w:lvl w:ilvl="0" w:tplc="0409000F">
      <w:start w:val="1"/>
      <w:numFmt w:val="decimal"/>
      <w:lvlText w:val="%1."/>
      <w:lvlJc w:val="left"/>
      <w:pPr>
        <w:ind w:left="1728" w:hanging="360"/>
      </w:pPr>
      <w:rPr>
        <w:rFont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 w15:restartNumberingAfterBreak="0">
    <w:nsid w:val="05DD244A"/>
    <w:multiLevelType w:val="hybridMultilevel"/>
    <w:tmpl w:val="6AAA82CA"/>
    <w:lvl w:ilvl="0" w:tplc="C29EC0A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3E2BC9"/>
    <w:multiLevelType w:val="hybridMultilevel"/>
    <w:tmpl w:val="D10C55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E9C18F9"/>
    <w:multiLevelType w:val="hybridMultilevel"/>
    <w:tmpl w:val="3C1434F4"/>
    <w:lvl w:ilvl="0" w:tplc="967800E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72571"/>
    <w:multiLevelType w:val="hybridMultilevel"/>
    <w:tmpl w:val="308A687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4D4760"/>
    <w:multiLevelType w:val="hybridMultilevel"/>
    <w:tmpl w:val="E0024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544512"/>
    <w:multiLevelType w:val="hybridMultilevel"/>
    <w:tmpl w:val="FAB69C54"/>
    <w:lvl w:ilvl="0" w:tplc="0409000B">
      <w:start w:val="1"/>
      <w:numFmt w:val="bullet"/>
      <w:lvlText w:val=""/>
      <w:lvlJc w:val="left"/>
      <w:pPr>
        <w:ind w:left="1296" w:hanging="360"/>
      </w:pPr>
      <w:rPr>
        <w:rFonts w:ascii="Wingdings" w:hAnsi="Wingding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7" w15:restartNumberingAfterBreak="0">
    <w:nsid w:val="2FAE6162"/>
    <w:multiLevelType w:val="hybridMultilevel"/>
    <w:tmpl w:val="63542C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595B38"/>
    <w:multiLevelType w:val="hybridMultilevel"/>
    <w:tmpl w:val="91E6B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D0C405E"/>
    <w:multiLevelType w:val="hybridMultilevel"/>
    <w:tmpl w:val="0CF45B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9C10ED"/>
    <w:multiLevelType w:val="hybridMultilevel"/>
    <w:tmpl w:val="2CA89984"/>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B">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D9E623F"/>
    <w:multiLevelType w:val="hybridMultilevel"/>
    <w:tmpl w:val="8962D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0B0867"/>
    <w:multiLevelType w:val="hybridMultilevel"/>
    <w:tmpl w:val="031E03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116AB3"/>
    <w:multiLevelType w:val="hybridMultilevel"/>
    <w:tmpl w:val="26EA2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27741E0"/>
    <w:multiLevelType w:val="hybridMultilevel"/>
    <w:tmpl w:val="0CDCB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2C1473"/>
    <w:multiLevelType w:val="hybridMultilevel"/>
    <w:tmpl w:val="776A9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0"/>
  </w:num>
  <w:num w:numId="5">
    <w:abstractNumId w:val="8"/>
  </w:num>
  <w:num w:numId="6">
    <w:abstractNumId w:val="13"/>
  </w:num>
  <w:num w:numId="7">
    <w:abstractNumId w:val="7"/>
  </w:num>
  <w:num w:numId="8">
    <w:abstractNumId w:val="2"/>
  </w:num>
  <w:num w:numId="9">
    <w:abstractNumId w:val="11"/>
  </w:num>
  <w:num w:numId="10">
    <w:abstractNumId w:val="15"/>
  </w:num>
  <w:num w:numId="11">
    <w:abstractNumId w:val="5"/>
  </w:num>
  <w:num w:numId="12">
    <w:abstractNumId w:val="0"/>
  </w:num>
  <w:num w:numId="13">
    <w:abstractNumId w:val="6"/>
  </w:num>
  <w:num w:numId="14">
    <w:abstractNumId w:val="14"/>
  </w:num>
  <w:num w:numId="15">
    <w:abstractNumId w:val="9"/>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052"/>
    <w:rsid w:val="00031052"/>
    <w:rsid w:val="000D37BE"/>
    <w:rsid w:val="000E49C7"/>
    <w:rsid w:val="002A3FEE"/>
    <w:rsid w:val="003311C8"/>
    <w:rsid w:val="00366A45"/>
    <w:rsid w:val="003C08D4"/>
    <w:rsid w:val="003C37F0"/>
    <w:rsid w:val="003D1227"/>
    <w:rsid w:val="003F6CF9"/>
    <w:rsid w:val="00474433"/>
    <w:rsid w:val="005718DC"/>
    <w:rsid w:val="005D31A2"/>
    <w:rsid w:val="005E75C3"/>
    <w:rsid w:val="006147DF"/>
    <w:rsid w:val="006A5388"/>
    <w:rsid w:val="00731170"/>
    <w:rsid w:val="00736C1B"/>
    <w:rsid w:val="007902A3"/>
    <w:rsid w:val="007A2BA5"/>
    <w:rsid w:val="00966649"/>
    <w:rsid w:val="009874F3"/>
    <w:rsid w:val="009C44A8"/>
    <w:rsid w:val="00A22ECB"/>
    <w:rsid w:val="00A954C0"/>
    <w:rsid w:val="00AA2A61"/>
    <w:rsid w:val="00AE6F63"/>
    <w:rsid w:val="00B03C69"/>
    <w:rsid w:val="00B10990"/>
    <w:rsid w:val="00C0271E"/>
    <w:rsid w:val="00C251BB"/>
    <w:rsid w:val="00CC7B03"/>
    <w:rsid w:val="00D25DB7"/>
    <w:rsid w:val="00DD6685"/>
    <w:rsid w:val="00FD1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A615BC6"/>
  <w15:docId w15:val="{BB5D8215-0BF1-4514-B8EA-9CA1F66D0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310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31052"/>
    <w:rPr>
      <w:color w:val="0000FF"/>
      <w:u w:val="single"/>
    </w:rPr>
  </w:style>
  <w:style w:type="paragraph" w:styleId="ListParagraph">
    <w:name w:val="List Paragraph"/>
    <w:basedOn w:val="Normal"/>
    <w:uiPriority w:val="34"/>
    <w:qFormat/>
    <w:rsid w:val="009874F3"/>
    <w:pPr>
      <w:ind w:left="720"/>
      <w:contextualSpacing/>
    </w:pPr>
  </w:style>
  <w:style w:type="paragraph" w:customStyle="1" w:styleId="Default">
    <w:name w:val="Default"/>
    <w:rsid w:val="003C37F0"/>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59"/>
    <w:rsid w:val="003C37F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37F0"/>
    <w:pPr>
      <w:tabs>
        <w:tab w:val="center" w:pos="4680"/>
        <w:tab w:val="right" w:pos="9360"/>
      </w:tabs>
    </w:pPr>
  </w:style>
  <w:style w:type="character" w:customStyle="1" w:styleId="HeaderChar">
    <w:name w:val="Header Char"/>
    <w:basedOn w:val="DefaultParagraphFont"/>
    <w:link w:val="Header"/>
    <w:uiPriority w:val="99"/>
    <w:rsid w:val="003C37F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37F0"/>
    <w:pPr>
      <w:tabs>
        <w:tab w:val="center" w:pos="4680"/>
        <w:tab w:val="right" w:pos="9360"/>
      </w:tabs>
    </w:pPr>
  </w:style>
  <w:style w:type="character" w:customStyle="1" w:styleId="FooterChar">
    <w:name w:val="Footer Char"/>
    <w:basedOn w:val="DefaultParagraphFont"/>
    <w:link w:val="Footer"/>
    <w:uiPriority w:val="99"/>
    <w:rsid w:val="003C37F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902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2A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817566">
      <w:bodyDiv w:val="1"/>
      <w:marLeft w:val="0"/>
      <w:marRight w:val="0"/>
      <w:marTop w:val="0"/>
      <w:marBottom w:val="0"/>
      <w:divBdr>
        <w:top w:val="none" w:sz="0" w:space="0" w:color="auto"/>
        <w:left w:val="none" w:sz="0" w:space="0" w:color="auto"/>
        <w:bottom w:val="none" w:sz="0" w:space="0" w:color="auto"/>
        <w:right w:val="none" w:sz="0" w:space="0" w:color="auto"/>
      </w:divBdr>
    </w:div>
    <w:div w:id="524100657">
      <w:bodyDiv w:val="1"/>
      <w:marLeft w:val="0"/>
      <w:marRight w:val="0"/>
      <w:marTop w:val="0"/>
      <w:marBottom w:val="0"/>
      <w:divBdr>
        <w:top w:val="none" w:sz="0" w:space="0" w:color="auto"/>
        <w:left w:val="none" w:sz="0" w:space="0" w:color="auto"/>
        <w:bottom w:val="none" w:sz="0" w:space="0" w:color="auto"/>
        <w:right w:val="none" w:sz="0" w:space="0" w:color="auto"/>
      </w:divBdr>
    </w:div>
    <w:div w:id="951939867">
      <w:bodyDiv w:val="1"/>
      <w:marLeft w:val="0"/>
      <w:marRight w:val="0"/>
      <w:marTop w:val="0"/>
      <w:marBottom w:val="0"/>
      <w:divBdr>
        <w:top w:val="none" w:sz="0" w:space="0" w:color="auto"/>
        <w:left w:val="none" w:sz="0" w:space="0" w:color="auto"/>
        <w:bottom w:val="none" w:sz="0" w:space="0" w:color="auto"/>
        <w:right w:val="none" w:sz="0" w:space="0" w:color="auto"/>
      </w:divBdr>
    </w:div>
    <w:div w:id="1239286859">
      <w:bodyDiv w:val="1"/>
      <w:marLeft w:val="0"/>
      <w:marRight w:val="0"/>
      <w:marTop w:val="0"/>
      <w:marBottom w:val="0"/>
      <w:divBdr>
        <w:top w:val="none" w:sz="0" w:space="0" w:color="auto"/>
        <w:left w:val="none" w:sz="0" w:space="0" w:color="auto"/>
        <w:bottom w:val="none" w:sz="0" w:space="0" w:color="auto"/>
        <w:right w:val="none" w:sz="0" w:space="0" w:color="auto"/>
      </w:divBdr>
    </w:div>
    <w:div w:id="1282178939">
      <w:bodyDiv w:val="1"/>
      <w:marLeft w:val="0"/>
      <w:marRight w:val="0"/>
      <w:marTop w:val="0"/>
      <w:marBottom w:val="0"/>
      <w:divBdr>
        <w:top w:val="none" w:sz="0" w:space="0" w:color="auto"/>
        <w:left w:val="none" w:sz="0" w:space="0" w:color="auto"/>
        <w:bottom w:val="none" w:sz="0" w:space="0" w:color="auto"/>
        <w:right w:val="none" w:sz="0" w:space="0" w:color="auto"/>
      </w:divBdr>
    </w:div>
    <w:div w:id="136763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ericanmedtech.org" TargetMode="External"/><Relationship Id="rId13" Type="http://schemas.openxmlformats.org/officeDocument/2006/relationships/hyperlink" Target="http://www.ppcc.edu/academics/records/graudatio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pcc.edu/degrees-certificates/phlebotomy" TargetMode="External"/><Relationship Id="rId12" Type="http://schemas.openxmlformats.org/officeDocument/2006/relationships/hyperlink" Target="https://www.ppcc.edu/degrees-certificates/phlebotomy/faq-resources" TargetMode="External"/><Relationship Id="rId17" Type="http://schemas.openxmlformats.org/officeDocument/2006/relationships/hyperlink" Target="Program%20Admission%20Requirements:" TargetMode="External"/><Relationship Id="rId2" Type="http://schemas.openxmlformats.org/officeDocument/2006/relationships/styles" Target="styles.xml"/><Relationship Id="rId16" Type="http://schemas.openxmlformats.org/officeDocument/2006/relationships/hyperlink" Target="http://www.ppcc.edu/academics/records/graud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kim.kirkland@ppcc.edu"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scp.org" TargetMode="External"/><Relationship Id="rId14" Type="http://schemas.openxmlformats.org/officeDocument/2006/relationships/hyperlink" Target="mailto:vicki.bond@ppcc.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6</Pages>
  <Words>1882</Words>
  <Characters>10730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 Vicki</dc:creator>
  <cp:lastModifiedBy>Bond, Vicki</cp:lastModifiedBy>
  <cp:revision>29</cp:revision>
  <cp:lastPrinted>2019-04-17T15:38:00Z</cp:lastPrinted>
  <dcterms:created xsi:type="dcterms:W3CDTF">2013-10-29T20:43:00Z</dcterms:created>
  <dcterms:modified xsi:type="dcterms:W3CDTF">2020-02-06T17:11:00Z</dcterms:modified>
</cp:coreProperties>
</file>